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1767CE06" w14:textId="77777777" w:rsidR="00D41C67" w:rsidRDefault="00D41C67"/>
    <w:p w14:paraId="214ECDC0" w14:textId="02919FC0" w:rsidR="00D41C67" w:rsidRPr="002B636E" w:rsidRDefault="00D96770" w:rsidP="00D41C67">
      <w:pPr>
        <w:pStyle w:val="NormalWeb"/>
        <w:jc w:val="center"/>
        <w:rPr>
          <w:rFonts w:ascii="Twinkl Cursive Unlooped Light" w:hAnsi="Twinkl Cursive Unlooped Light"/>
          <w:color w:val="000000"/>
          <w:sz w:val="22"/>
          <w:szCs w:val="22"/>
        </w:rPr>
      </w:pPr>
      <w:r w:rsidRPr="002B636E">
        <w:rPr>
          <w:rFonts w:ascii="Twinkl Cursive Unlooped Light" w:hAnsi="Twinkl Cursive Unlooped Light"/>
          <w:color w:val="000000"/>
          <w:sz w:val="22"/>
          <w:szCs w:val="22"/>
        </w:rPr>
        <w:t>Attendance</w:t>
      </w:r>
      <w:r w:rsidR="00D41C67" w:rsidRPr="002B636E">
        <w:rPr>
          <w:rFonts w:ascii="Twinkl Cursive Unlooped Light" w:hAnsi="Twinkl Cursive Unlooped Light"/>
          <w:color w:val="000000"/>
          <w:sz w:val="22"/>
          <w:szCs w:val="22"/>
        </w:rPr>
        <w:t xml:space="preserve"> Policy</w:t>
      </w:r>
    </w:p>
    <w:p w14:paraId="0157C0AB" w14:textId="77777777" w:rsidR="00C550D7" w:rsidRPr="002B636E" w:rsidRDefault="00C550D7" w:rsidP="001957C4">
      <w:pPr>
        <w:pStyle w:val="TOCHeading"/>
        <w:spacing w:before="0" w:after="120"/>
        <w:rPr>
          <w:rFonts w:ascii="Twinkl Cursive Unlooped Light" w:hAnsi="Twinkl Cursive Unlooped Light" w:cs="Arial"/>
          <w:b/>
          <w:sz w:val="22"/>
          <w:szCs w:val="22"/>
          <w:lang w:val="en-GB"/>
        </w:rPr>
      </w:pPr>
    </w:p>
    <w:p w14:paraId="7ECD23EA" w14:textId="7793EF7F" w:rsidR="001957C4" w:rsidRPr="002B636E" w:rsidRDefault="001957C4" w:rsidP="001957C4">
      <w:pPr>
        <w:pStyle w:val="TOCHeading"/>
        <w:spacing w:before="0" w:after="120"/>
        <w:rPr>
          <w:rFonts w:ascii="Twinkl Cursive Unlooped Light" w:hAnsi="Twinkl Cursive Unlooped Light" w:cs="Arial"/>
          <w:b/>
          <w:sz w:val="22"/>
          <w:szCs w:val="22"/>
          <w:lang w:val="en-GB"/>
        </w:rPr>
      </w:pPr>
      <w:r w:rsidRPr="002B636E">
        <w:rPr>
          <w:rFonts w:ascii="Twinkl Cursive Unlooped Light" w:hAnsi="Twinkl Cursive Unlooped Light" w:cs="Arial"/>
          <w:b/>
          <w:sz w:val="22"/>
          <w:szCs w:val="22"/>
          <w:lang w:val="en-GB"/>
        </w:rPr>
        <w:t>Contents</w:t>
      </w:r>
    </w:p>
    <w:p w14:paraId="1EE7D181" w14:textId="6C5AE427" w:rsidR="001957C4" w:rsidRPr="002B636E" w:rsidRDefault="001957C4" w:rsidP="001957C4">
      <w:pPr>
        <w:pStyle w:val="TOC1"/>
        <w:rPr>
          <w:rFonts w:ascii="Twinkl Cursive Unlooped Light" w:eastAsia="Times New Roman" w:hAnsi="Twinkl Cursive Unlooped Light"/>
          <w:noProof/>
          <w:kern w:val="2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 w:cs="Arial"/>
          <w:bCs/>
          <w:noProof/>
          <w:sz w:val="22"/>
          <w:szCs w:val="22"/>
        </w:rPr>
        <w:fldChar w:fldCharType="begin"/>
      </w:r>
      <w:r w:rsidRPr="002B636E">
        <w:rPr>
          <w:rFonts w:ascii="Twinkl Cursive Unlooped Light" w:hAnsi="Twinkl Cursive Unlooped Light" w:cs="Arial"/>
          <w:bCs/>
          <w:noProof/>
          <w:sz w:val="22"/>
          <w:szCs w:val="22"/>
        </w:rPr>
        <w:instrText xml:space="preserve"> TOC \o "1-3" \h \z \u </w:instrText>
      </w:r>
      <w:r w:rsidRPr="002B636E">
        <w:rPr>
          <w:rFonts w:ascii="Twinkl Cursive Unlooped Light" w:hAnsi="Twinkl Cursive Unlooped Light" w:cs="Arial"/>
          <w:bCs/>
          <w:noProof/>
          <w:sz w:val="22"/>
          <w:szCs w:val="22"/>
        </w:rPr>
        <w:fldChar w:fldCharType="separate"/>
      </w:r>
      <w:hyperlink w:anchor="_Toc167190563" w:history="1">
        <w:r w:rsidRPr="002B636E">
          <w:rPr>
            <w:rStyle w:val="Hyperlink"/>
            <w:rFonts w:ascii="Twinkl Cursive Unlooped Light" w:hAnsi="Twinkl Cursive Unlooped Light"/>
            <w:noProof/>
            <w:sz w:val="22"/>
            <w:szCs w:val="22"/>
          </w:rPr>
          <w:t>1. Aims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ab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begin"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instrText xml:space="preserve"> PAGEREF _Toc167190563 \h </w:instrTex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separate"/>
        </w:r>
        <w:r w:rsidR="00B87303"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>2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end"/>
        </w:r>
      </w:hyperlink>
    </w:p>
    <w:p w14:paraId="3E5D0154" w14:textId="01A144B8" w:rsidR="001957C4" w:rsidRPr="002B636E" w:rsidRDefault="001957C4" w:rsidP="001957C4">
      <w:pPr>
        <w:pStyle w:val="TOC1"/>
        <w:rPr>
          <w:rFonts w:ascii="Twinkl Cursive Unlooped Light" w:eastAsia="Times New Roman" w:hAnsi="Twinkl Cursive Unlooped Light"/>
          <w:noProof/>
          <w:kern w:val="2"/>
          <w:sz w:val="22"/>
          <w:szCs w:val="22"/>
          <w:lang w:eastAsia="en-GB"/>
        </w:rPr>
      </w:pPr>
      <w:hyperlink w:anchor="_Toc167190564" w:history="1">
        <w:r w:rsidRPr="002B636E">
          <w:rPr>
            <w:rStyle w:val="Hyperlink"/>
            <w:rFonts w:ascii="Twinkl Cursive Unlooped Light" w:eastAsia="Arial" w:hAnsi="Twinkl Cursive Unlooped Light"/>
            <w:noProof/>
            <w:sz w:val="22"/>
            <w:szCs w:val="22"/>
            <w:lang w:eastAsia="en-GB"/>
          </w:rPr>
          <w:t>2. Legislation and guidance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ab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begin"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instrText xml:space="preserve"> PAGEREF _Toc167190564 \h </w:instrTex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separate"/>
        </w:r>
        <w:r w:rsidR="00B87303"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>2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end"/>
        </w:r>
      </w:hyperlink>
    </w:p>
    <w:p w14:paraId="1108C797" w14:textId="045E7F92" w:rsidR="001957C4" w:rsidRPr="002B636E" w:rsidRDefault="001957C4" w:rsidP="001957C4">
      <w:pPr>
        <w:pStyle w:val="TOC1"/>
        <w:rPr>
          <w:rFonts w:ascii="Twinkl Cursive Unlooped Light" w:eastAsia="Times New Roman" w:hAnsi="Twinkl Cursive Unlooped Light"/>
          <w:noProof/>
          <w:kern w:val="2"/>
          <w:sz w:val="22"/>
          <w:szCs w:val="22"/>
          <w:lang w:eastAsia="en-GB"/>
        </w:rPr>
      </w:pPr>
      <w:hyperlink w:anchor="_Toc167190565" w:history="1">
        <w:r w:rsidRPr="002B636E">
          <w:rPr>
            <w:rStyle w:val="Hyperlink"/>
            <w:rFonts w:ascii="Twinkl Cursive Unlooped Light" w:eastAsia="Arial" w:hAnsi="Twinkl Cursive Unlooped Light"/>
            <w:noProof/>
            <w:sz w:val="22"/>
            <w:szCs w:val="22"/>
            <w:lang w:eastAsia="en-GB"/>
          </w:rPr>
          <w:t>3. Roles and responsibilities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ab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begin"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instrText xml:space="preserve"> PAGEREF _Toc167190565 \h </w:instrTex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separate"/>
        </w:r>
        <w:r w:rsidR="00B87303"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>3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end"/>
        </w:r>
      </w:hyperlink>
    </w:p>
    <w:p w14:paraId="18DD97B1" w14:textId="0D7E8EF7" w:rsidR="001957C4" w:rsidRPr="002B636E" w:rsidRDefault="001957C4" w:rsidP="001957C4">
      <w:pPr>
        <w:pStyle w:val="TOC1"/>
        <w:rPr>
          <w:rFonts w:ascii="Twinkl Cursive Unlooped Light" w:eastAsia="Times New Roman" w:hAnsi="Twinkl Cursive Unlooped Light"/>
          <w:noProof/>
          <w:kern w:val="2"/>
          <w:sz w:val="22"/>
          <w:szCs w:val="22"/>
          <w:lang w:eastAsia="en-GB"/>
        </w:rPr>
      </w:pPr>
      <w:hyperlink w:anchor="_Toc167190566" w:history="1">
        <w:r w:rsidRPr="002B636E">
          <w:rPr>
            <w:rStyle w:val="Hyperlink"/>
            <w:rFonts w:ascii="Twinkl Cursive Unlooped Light" w:eastAsia="Arial" w:hAnsi="Twinkl Cursive Unlooped Light"/>
            <w:noProof/>
            <w:sz w:val="22"/>
            <w:szCs w:val="22"/>
            <w:lang w:eastAsia="en-GB"/>
          </w:rPr>
          <w:t>4. Recording attendance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ab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begin"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instrText xml:space="preserve"> PAGEREF _Toc167190566 \h </w:instrTex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separate"/>
        </w:r>
        <w:r w:rsidR="00B87303"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>5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end"/>
        </w:r>
      </w:hyperlink>
    </w:p>
    <w:p w14:paraId="08111EBF" w14:textId="595BDB13" w:rsidR="001957C4" w:rsidRPr="002B636E" w:rsidRDefault="001957C4" w:rsidP="001957C4">
      <w:pPr>
        <w:pStyle w:val="TOC1"/>
        <w:rPr>
          <w:rFonts w:ascii="Twinkl Cursive Unlooped Light" w:eastAsia="Times New Roman" w:hAnsi="Twinkl Cursive Unlooped Light"/>
          <w:noProof/>
          <w:kern w:val="2"/>
          <w:sz w:val="22"/>
          <w:szCs w:val="22"/>
          <w:lang w:eastAsia="en-GB"/>
        </w:rPr>
      </w:pPr>
      <w:hyperlink w:anchor="_Toc167190567" w:history="1">
        <w:r w:rsidRPr="002B636E">
          <w:rPr>
            <w:rStyle w:val="Hyperlink"/>
            <w:rFonts w:ascii="Twinkl Cursive Unlooped Light" w:eastAsia="Arial" w:hAnsi="Twinkl Cursive Unlooped Light"/>
            <w:noProof/>
            <w:sz w:val="22"/>
            <w:szCs w:val="22"/>
            <w:lang w:eastAsia="en-GB"/>
          </w:rPr>
          <w:t>5. Authorised and unauthorised absence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ab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begin"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instrText xml:space="preserve"> PAGEREF _Toc167190567 \h </w:instrTex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separate"/>
        </w:r>
        <w:r w:rsidR="00B87303"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>7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end"/>
        </w:r>
      </w:hyperlink>
    </w:p>
    <w:p w14:paraId="13D536C4" w14:textId="2721B924" w:rsidR="001957C4" w:rsidRPr="002B636E" w:rsidRDefault="001957C4" w:rsidP="001957C4">
      <w:pPr>
        <w:pStyle w:val="TOC1"/>
        <w:rPr>
          <w:rFonts w:ascii="Twinkl Cursive Unlooped Light" w:eastAsia="Times New Roman" w:hAnsi="Twinkl Cursive Unlooped Light"/>
          <w:noProof/>
          <w:kern w:val="2"/>
          <w:sz w:val="22"/>
          <w:szCs w:val="22"/>
          <w:lang w:eastAsia="en-GB"/>
        </w:rPr>
      </w:pPr>
      <w:hyperlink w:anchor="_Toc167190568" w:history="1">
        <w:r w:rsidRPr="002B636E">
          <w:rPr>
            <w:rStyle w:val="Hyperlink"/>
            <w:rFonts w:ascii="Twinkl Cursive Unlooped Light" w:eastAsia="Arial" w:hAnsi="Twinkl Cursive Unlooped Light"/>
            <w:noProof/>
            <w:sz w:val="22"/>
            <w:szCs w:val="22"/>
            <w:lang w:eastAsia="en-GB"/>
          </w:rPr>
          <w:t>6. Strategies for promoting attendance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ab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begin"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instrText xml:space="preserve"> PAGEREF _Toc167190568 \h </w:instrTex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separate"/>
        </w:r>
        <w:r w:rsidR="00B87303"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>10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end"/>
        </w:r>
      </w:hyperlink>
    </w:p>
    <w:p w14:paraId="75A2CB93" w14:textId="4825BD4F" w:rsidR="001957C4" w:rsidRPr="002B636E" w:rsidRDefault="001957C4" w:rsidP="001957C4">
      <w:pPr>
        <w:pStyle w:val="TOC1"/>
        <w:rPr>
          <w:rFonts w:ascii="Twinkl Cursive Unlooped Light" w:eastAsia="Times New Roman" w:hAnsi="Twinkl Cursive Unlooped Light"/>
          <w:noProof/>
          <w:kern w:val="2"/>
          <w:sz w:val="22"/>
          <w:szCs w:val="22"/>
          <w:lang w:eastAsia="en-GB"/>
        </w:rPr>
      </w:pPr>
      <w:hyperlink w:anchor="_Toc167190569" w:history="1">
        <w:r w:rsidRPr="002B636E">
          <w:rPr>
            <w:rStyle w:val="Hyperlink"/>
            <w:rFonts w:ascii="Twinkl Cursive Unlooped Light" w:eastAsia="Arial" w:hAnsi="Twinkl Cursive Unlooped Light"/>
            <w:noProof/>
            <w:sz w:val="22"/>
            <w:szCs w:val="22"/>
            <w:lang w:eastAsia="en-GB"/>
          </w:rPr>
          <w:t xml:space="preserve">7. Supporting pupils who are absent or returning to </w:t>
        </w:r>
        <w:r w:rsidR="007D29BC" w:rsidRPr="002B636E">
          <w:rPr>
            <w:rStyle w:val="Hyperlink"/>
            <w:rFonts w:ascii="Twinkl Cursive Unlooped Light" w:eastAsia="Arial" w:hAnsi="Twinkl Cursive Unlooped Light"/>
            <w:noProof/>
            <w:sz w:val="22"/>
            <w:szCs w:val="22"/>
            <w:lang w:eastAsia="en-GB"/>
          </w:rPr>
          <w:t>HLH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ab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begin"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instrText xml:space="preserve"> PAGEREF _Toc167190569 \h </w:instrTex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separate"/>
        </w:r>
        <w:r w:rsidR="00B87303"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>11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end"/>
        </w:r>
      </w:hyperlink>
    </w:p>
    <w:p w14:paraId="0168C675" w14:textId="20027039" w:rsidR="001957C4" w:rsidRPr="002B636E" w:rsidRDefault="001957C4" w:rsidP="001957C4">
      <w:pPr>
        <w:pStyle w:val="TOC1"/>
        <w:rPr>
          <w:rFonts w:ascii="Twinkl Cursive Unlooped Light" w:eastAsia="Times New Roman" w:hAnsi="Twinkl Cursive Unlooped Light"/>
          <w:noProof/>
          <w:kern w:val="2"/>
          <w:sz w:val="22"/>
          <w:szCs w:val="22"/>
          <w:lang w:eastAsia="en-GB"/>
        </w:rPr>
      </w:pPr>
      <w:hyperlink w:anchor="_Toc167190570" w:history="1">
        <w:r w:rsidRPr="002B636E">
          <w:rPr>
            <w:rStyle w:val="Hyperlink"/>
            <w:rFonts w:ascii="Twinkl Cursive Unlooped Light" w:eastAsia="Arial" w:hAnsi="Twinkl Cursive Unlooped Light"/>
            <w:noProof/>
            <w:sz w:val="22"/>
            <w:szCs w:val="22"/>
            <w:lang w:eastAsia="en-GB"/>
          </w:rPr>
          <w:t>8. Attendance monitoring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ab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begin"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instrText xml:space="preserve"> PAGEREF _Toc167190570 \h </w:instrTex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separate"/>
        </w:r>
        <w:r w:rsidR="00B87303"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>12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end"/>
        </w:r>
      </w:hyperlink>
    </w:p>
    <w:p w14:paraId="2B923A51" w14:textId="1BFA6050" w:rsidR="001957C4" w:rsidRPr="002B636E" w:rsidRDefault="001957C4" w:rsidP="001957C4">
      <w:pPr>
        <w:pStyle w:val="TOC1"/>
        <w:rPr>
          <w:rFonts w:ascii="Twinkl Cursive Unlooped Light" w:eastAsia="Times New Roman" w:hAnsi="Twinkl Cursive Unlooped Light"/>
          <w:noProof/>
          <w:kern w:val="2"/>
          <w:sz w:val="22"/>
          <w:szCs w:val="22"/>
          <w:lang w:eastAsia="en-GB"/>
        </w:rPr>
      </w:pPr>
      <w:hyperlink w:anchor="_Toc167190571" w:history="1">
        <w:r w:rsidRPr="002B636E">
          <w:rPr>
            <w:rStyle w:val="Hyperlink"/>
            <w:rFonts w:ascii="Twinkl Cursive Unlooped Light" w:eastAsia="Arial" w:hAnsi="Twinkl Cursive Unlooped Light"/>
            <w:noProof/>
            <w:sz w:val="22"/>
            <w:szCs w:val="22"/>
            <w:lang w:eastAsia="en-GB"/>
          </w:rPr>
          <w:t>9. Monitoring arrangements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ab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begin"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instrText xml:space="preserve"> PAGEREF _Toc167190571 \h </w:instrTex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separate"/>
        </w:r>
        <w:r w:rsidR="00B87303"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>14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end"/>
        </w:r>
      </w:hyperlink>
    </w:p>
    <w:p w14:paraId="23D3F7AA" w14:textId="0E38C99A" w:rsidR="001957C4" w:rsidRPr="002B636E" w:rsidRDefault="001957C4" w:rsidP="001957C4">
      <w:pPr>
        <w:pStyle w:val="TOC1"/>
        <w:rPr>
          <w:rFonts w:ascii="Twinkl Cursive Unlooped Light" w:eastAsia="Times New Roman" w:hAnsi="Twinkl Cursive Unlooped Light"/>
          <w:noProof/>
          <w:kern w:val="2"/>
          <w:sz w:val="22"/>
          <w:szCs w:val="22"/>
          <w:lang w:eastAsia="en-GB"/>
        </w:rPr>
      </w:pPr>
      <w:hyperlink w:anchor="_Toc167190572" w:history="1">
        <w:r w:rsidRPr="002B636E">
          <w:rPr>
            <w:rStyle w:val="Hyperlink"/>
            <w:rFonts w:ascii="Twinkl Cursive Unlooped Light" w:eastAsia="Arial" w:hAnsi="Twinkl Cursive Unlooped Light"/>
            <w:noProof/>
            <w:sz w:val="22"/>
            <w:szCs w:val="22"/>
            <w:lang w:eastAsia="en-GB"/>
          </w:rPr>
          <w:t>10. Links with other policies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ab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begin"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instrText xml:space="preserve"> PAGEREF _Toc167190572 \h </w:instrTex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separate"/>
        </w:r>
        <w:r w:rsidR="00B87303"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>14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end"/>
        </w:r>
      </w:hyperlink>
    </w:p>
    <w:p w14:paraId="15D1099E" w14:textId="36939908" w:rsidR="001957C4" w:rsidRPr="002B636E" w:rsidRDefault="001957C4" w:rsidP="001957C4">
      <w:pPr>
        <w:pStyle w:val="TOC3"/>
        <w:tabs>
          <w:tab w:val="right" w:leader="dot" w:pos="9736"/>
        </w:tabs>
        <w:rPr>
          <w:rFonts w:ascii="Twinkl Cursive Unlooped Light" w:eastAsia="Times New Roman" w:hAnsi="Twinkl Cursive Unlooped Light"/>
          <w:noProof/>
          <w:kern w:val="2"/>
          <w:sz w:val="22"/>
          <w:szCs w:val="22"/>
          <w:lang w:eastAsia="en-GB"/>
        </w:rPr>
      </w:pPr>
      <w:hyperlink w:anchor="_Toc167190573" w:history="1">
        <w:r w:rsidRPr="002B636E">
          <w:rPr>
            <w:rStyle w:val="Hyperlink"/>
            <w:rFonts w:ascii="Twinkl Cursive Unlooped Light" w:eastAsia="Arial" w:hAnsi="Twinkl Cursive Unlooped Light"/>
            <w:noProof/>
            <w:sz w:val="22"/>
            <w:szCs w:val="22"/>
            <w:lang w:eastAsia="en-GB"/>
          </w:rPr>
          <w:t>Appendix 1: attendance codes</w: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tab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begin"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instrText xml:space="preserve"> PAGEREF _Toc167190573 \h </w:instrText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separate"/>
        </w:r>
        <w:r w:rsidRPr="002B636E">
          <w:rPr>
            <w:rFonts w:ascii="Twinkl Cursive Unlooped Light" w:hAnsi="Twinkl Cursive Unlooped Light"/>
            <w:noProof/>
            <w:webHidden/>
            <w:sz w:val="22"/>
            <w:szCs w:val="22"/>
          </w:rPr>
          <w:fldChar w:fldCharType="end"/>
        </w:r>
      </w:hyperlink>
    </w:p>
    <w:p w14:paraId="34E5A2F5" w14:textId="12BA4537" w:rsidR="00807FEF" w:rsidRPr="002B636E" w:rsidRDefault="001957C4" w:rsidP="00B87303">
      <w:pPr>
        <w:pStyle w:val="TOC1"/>
        <w:rPr>
          <w:rFonts w:ascii="Twinkl Cursive Unlooped Light" w:hAnsi="Twinkl Cursive Unlooped Light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 w:cs="Arial"/>
          <w:noProof/>
          <w:sz w:val="22"/>
          <w:szCs w:val="22"/>
        </w:rPr>
        <w:fldChar w:fldCharType="end"/>
      </w:r>
      <w:r w:rsidRPr="002B636E">
        <w:rPr>
          <w:rFonts w:ascii="Twinkl Cursive Unlooped Light" w:hAnsi="Twinkl Cursive Unlooped Light"/>
          <w:sz w:val="22"/>
          <w:szCs w:val="22"/>
          <w:lang w:eastAsia="en-GB"/>
        </w:rPr>
        <w:fldChar w:fldCharType="begin"/>
      </w:r>
      <w:r w:rsidRPr="002B636E">
        <w:rPr>
          <w:rFonts w:ascii="Twinkl Cursive Unlooped Light" w:hAnsi="Twinkl Cursive Unlooped Light"/>
          <w:sz w:val="22"/>
          <w:szCs w:val="22"/>
          <w:lang w:eastAsia="en-GB"/>
        </w:rPr>
        <w:instrText xml:space="preserve"> TOC \o "1-3" \h \z \u </w:instrText>
      </w:r>
      <w:r w:rsidRPr="002B636E">
        <w:rPr>
          <w:rFonts w:ascii="Twinkl Cursive Unlooped Light" w:hAnsi="Twinkl Cursive Unlooped Light"/>
          <w:sz w:val="22"/>
          <w:szCs w:val="22"/>
          <w:lang w:eastAsia="en-GB"/>
        </w:rPr>
        <w:fldChar w:fldCharType="separate"/>
      </w:r>
      <w:r w:rsidRPr="002B636E">
        <w:rPr>
          <w:rFonts w:ascii="Twinkl Cursive Unlooped Light" w:hAnsi="Twinkl Cursive Unlooped Light"/>
          <w:sz w:val="22"/>
          <w:szCs w:val="22"/>
          <w:lang w:eastAsia="en-GB"/>
        </w:rPr>
        <w:fldChar w:fldCharType="end"/>
      </w:r>
      <w:bookmarkStart w:id="0" w:name="_Toc141952376"/>
      <w:bookmarkStart w:id="1" w:name="_Toc167190563"/>
    </w:p>
    <w:p w14:paraId="42E4A657" w14:textId="77777777" w:rsidR="00B87303" w:rsidRPr="002B636E" w:rsidRDefault="00B87303" w:rsidP="00B87303">
      <w:pPr>
        <w:rPr>
          <w:sz w:val="22"/>
          <w:szCs w:val="22"/>
          <w:lang w:eastAsia="en-GB"/>
        </w:rPr>
      </w:pPr>
    </w:p>
    <w:p w14:paraId="76633594" w14:textId="77777777" w:rsidR="00B87303" w:rsidRPr="002B636E" w:rsidRDefault="00B87303" w:rsidP="00B87303">
      <w:pPr>
        <w:rPr>
          <w:sz w:val="22"/>
          <w:szCs w:val="22"/>
          <w:lang w:eastAsia="en-GB"/>
        </w:rPr>
      </w:pPr>
    </w:p>
    <w:p w14:paraId="6B961E4F" w14:textId="77777777" w:rsidR="00B87303" w:rsidRPr="002B636E" w:rsidRDefault="00B87303" w:rsidP="00B87303">
      <w:pPr>
        <w:rPr>
          <w:sz w:val="22"/>
          <w:szCs w:val="22"/>
          <w:lang w:eastAsia="en-GB"/>
        </w:rPr>
      </w:pPr>
    </w:p>
    <w:p w14:paraId="4E95C2C6" w14:textId="77777777" w:rsidR="00B87303" w:rsidRPr="002B636E" w:rsidRDefault="00B87303" w:rsidP="00B87303">
      <w:pPr>
        <w:rPr>
          <w:sz w:val="22"/>
          <w:szCs w:val="22"/>
          <w:lang w:eastAsia="en-GB"/>
        </w:rPr>
      </w:pPr>
    </w:p>
    <w:p w14:paraId="4E43568B" w14:textId="77777777" w:rsidR="00B87303" w:rsidRPr="002B636E" w:rsidRDefault="00B87303" w:rsidP="00B87303">
      <w:pPr>
        <w:rPr>
          <w:sz w:val="22"/>
          <w:szCs w:val="22"/>
          <w:lang w:eastAsia="en-GB"/>
        </w:rPr>
      </w:pPr>
    </w:p>
    <w:p w14:paraId="4B7A9A69" w14:textId="77777777" w:rsidR="00B87303" w:rsidRPr="002B636E" w:rsidRDefault="00B87303" w:rsidP="00B87303">
      <w:pPr>
        <w:rPr>
          <w:sz w:val="22"/>
          <w:szCs w:val="22"/>
          <w:lang w:eastAsia="en-GB"/>
        </w:rPr>
      </w:pPr>
    </w:p>
    <w:p w14:paraId="615C8C8F" w14:textId="77777777" w:rsidR="00B87303" w:rsidRPr="002B636E" w:rsidRDefault="00B87303" w:rsidP="00B87303">
      <w:pPr>
        <w:rPr>
          <w:sz w:val="22"/>
          <w:szCs w:val="22"/>
          <w:lang w:eastAsia="en-GB"/>
        </w:rPr>
      </w:pPr>
    </w:p>
    <w:p w14:paraId="49FA6258" w14:textId="77777777" w:rsidR="00B87303" w:rsidRPr="002B636E" w:rsidRDefault="00B87303" w:rsidP="00B87303">
      <w:pPr>
        <w:rPr>
          <w:sz w:val="22"/>
          <w:szCs w:val="22"/>
          <w:lang w:eastAsia="en-GB"/>
        </w:rPr>
      </w:pPr>
    </w:p>
    <w:p w14:paraId="5D10A314" w14:textId="77777777" w:rsidR="00B87303" w:rsidRPr="002B636E" w:rsidRDefault="00B87303" w:rsidP="00B87303">
      <w:pPr>
        <w:rPr>
          <w:sz w:val="22"/>
          <w:szCs w:val="22"/>
          <w:lang w:eastAsia="en-GB"/>
        </w:rPr>
      </w:pPr>
    </w:p>
    <w:p w14:paraId="44EAC564" w14:textId="77777777" w:rsidR="00B87303" w:rsidRPr="002B636E" w:rsidRDefault="00B87303" w:rsidP="00B87303">
      <w:pPr>
        <w:rPr>
          <w:sz w:val="22"/>
          <w:szCs w:val="22"/>
          <w:lang w:eastAsia="en-GB"/>
        </w:rPr>
      </w:pPr>
    </w:p>
    <w:p w14:paraId="7EEDC2FB" w14:textId="77777777" w:rsidR="00B87303" w:rsidRPr="002B636E" w:rsidRDefault="00B87303" w:rsidP="00B87303">
      <w:pPr>
        <w:rPr>
          <w:sz w:val="22"/>
          <w:szCs w:val="22"/>
          <w:lang w:eastAsia="en-GB"/>
        </w:rPr>
      </w:pPr>
    </w:p>
    <w:p w14:paraId="6FB6B712" w14:textId="77777777" w:rsidR="00B87303" w:rsidRPr="002B636E" w:rsidRDefault="00B87303" w:rsidP="00B87303">
      <w:pPr>
        <w:rPr>
          <w:sz w:val="22"/>
          <w:szCs w:val="22"/>
          <w:lang w:eastAsia="en-GB"/>
        </w:rPr>
      </w:pPr>
    </w:p>
    <w:p w14:paraId="65FCBB99" w14:textId="77777777" w:rsidR="00B87303" w:rsidRPr="002B636E" w:rsidRDefault="00B87303" w:rsidP="00B87303">
      <w:pPr>
        <w:rPr>
          <w:sz w:val="22"/>
          <w:szCs w:val="22"/>
          <w:lang w:eastAsia="en-GB"/>
        </w:rPr>
      </w:pPr>
    </w:p>
    <w:p w14:paraId="7AAD3F25" w14:textId="77777777" w:rsidR="00B87303" w:rsidRPr="002B636E" w:rsidRDefault="00B87303" w:rsidP="00B87303">
      <w:pPr>
        <w:rPr>
          <w:sz w:val="22"/>
          <w:szCs w:val="22"/>
          <w:lang w:eastAsia="en-GB"/>
        </w:rPr>
      </w:pPr>
    </w:p>
    <w:p w14:paraId="56A3A6A2" w14:textId="77777777" w:rsidR="006D5761" w:rsidRDefault="006D5761" w:rsidP="00B87303">
      <w:pPr>
        <w:rPr>
          <w:sz w:val="22"/>
          <w:szCs w:val="22"/>
          <w:lang w:eastAsia="en-GB"/>
        </w:rPr>
      </w:pPr>
    </w:p>
    <w:p w14:paraId="7A9F73B0" w14:textId="77777777" w:rsidR="002B636E" w:rsidRDefault="002B636E" w:rsidP="00B87303">
      <w:pPr>
        <w:rPr>
          <w:sz w:val="22"/>
          <w:szCs w:val="22"/>
          <w:lang w:eastAsia="en-GB"/>
        </w:rPr>
      </w:pPr>
    </w:p>
    <w:p w14:paraId="1E257154" w14:textId="77777777" w:rsidR="002B636E" w:rsidRDefault="002B636E" w:rsidP="00B87303">
      <w:pPr>
        <w:rPr>
          <w:sz w:val="22"/>
          <w:szCs w:val="22"/>
          <w:lang w:eastAsia="en-GB"/>
        </w:rPr>
      </w:pPr>
    </w:p>
    <w:p w14:paraId="5507E90E" w14:textId="77777777" w:rsidR="002B636E" w:rsidRDefault="002B636E" w:rsidP="00B87303">
      <w:pPr>
        <w:rPr>
          <w:sz w:val="22"/>
          <w:szCs w:val="22"/>
          <w:lang w:eastAsia="en-GB"/>
        </w:rPr>
      </w:pPr>
    </w:p>
    <w:p w14:paraId="189FD274" w14:textId="77777777" w:rsidR="002B636E" w:rsidRDefault="002B636E" w:rsidP="00B87303">
      <w:pPr>
        <w:rPr>
          <w:sz w:val="22"/>
          <w:szCs w:val="22"/>
          <w:lang w:eastAsia="en-GB"/>
        </w:rPr>
      </w:pPr>
    </w:p>
    <w:p w14:paraId="6FEC4897" w14:textId="77777777" w:rsidR="002B636E" w:rsidRDefault="002B636E" w:rsidP="00B87303">
      <w:pPr>
        <w:rPr>
          <w:sz w:val="22"/>
          <w:szCs w:val="22"/>
          <w:lang w:eastAsia="en-GB"/>
        </w:rPr>
      </w:pPr>
    </w:p>
    <w:p w14:paraId="499341A1" w14:textId="77777777" w:rsidR="002B636E" w:rsidRDefault="002B636E" w:rsidP="00B87303">
      <w:pPr>
        <w:rPr>
          <w:sz w:val="22"/>
          <w:szCs w:val="22"/>
          <w:lang w:eastAsia="en-GB"/>
        </w:rPr>
      </w:pPr>
    </w:p>
    <w:p w14:paraId="7266FED8" w14:textId="77777777" w:rsidR="002B636E" w:rsidRDefault="002B636E" w:rsidP="00B87303">
      <w:pPr>
        <w:rPr>
          <w:sz w:val="22"/>
          <w:szCs w:val="22"/>
          <w:lang w:eastAsia="en-GB"/>
        </w:rPr>
      </w:pPr>
    </w:p>
    <w:p w14:paraId="13D6D939" w14:textId="77777777" w:rsidR="002B636E" w:rsidRPr="002B636E" w:rsidRDefault="002B636E" w:rsidP="00B87303">
      <w:pPr>
        <w:rPr>
          <w:sz w:val="22"/>
          <w:szCs w:val="22"/>
          <w:lang w:eastAsia="en-GB"/>
        </w:rPr>
      </w:pPr>
    </w:p>
    <w:p w14:paraId="2F72371B" w14:textId="2F8C4FFE" w:rsidR="001957C4" w:rsidRPr="002B636E" w:rsidRDefault="001957C4" w:rsidP="001957C4">
      <w:pPr>
        <w:pStyle w:val="Heading1"/>
        <w:rPr>
          <w:rFonts w:ascii="Twinkl Cursive Unlooped Light" w:hAnsi="Twinkl Cursive Unlooped Light"/>
          <w:color w:val="000000" w:themeColor="text1"/>
          <w:sz w:val="22"/>
          <w:szCs w:val="22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</w:rPr>
        <w:t>1. Aims</w:t>
      </w:r>
      <w:bookmarkEnd w:id="0"/>
      <w:bookmarkEnd w:id="1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</w:rPr>
        <w:t xml:space="preserve"> </w:t>
      </w:r>
    </w:p>
    <w:p w14:paraId="4BB8D692" w14:textId="1F74D8AA" w:rsidR="001957C4" w:rsidRPr="002B636E" w:rsidRDefault="001957C4" w:rsidP="001957C4">
      <w:pPr>
        <w:rPr>
          <w:rFonts w:ascii="Twinkl Cursive Unlooped Light" w:hAnsi="Twinkl Cursive Unlooped Light" w:cs="Arial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This policy aims to show our commitment to meeting our obligations with regards to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attendance, including those laid out in the Department for Education’s (DfE’s) statutory guidance on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FF"/>
          <w:lang w:eastAsia="en-GB"/>
        </w:rPr>
        <w:t xml:space="preserve"> </w:t>
      </w:r>
      <w:hyperlink r:id="rId8" w:history="1">
        <w:r w:rsidRPr="002B636E">
          <w:rPr>
            <w:rFonts w:ascii="Twinkl Cursive Unlooped Light" w:hAnsi="Twinkl Cursive Unlooped Light"/>
            <w:color w:val="000000" w:themeColor="text1"/>
            <w:sz w:val="22"/>
            <w:szCs w:val="22"/>
            <w:u w:val="single" w:color="0072CC"/>
            <w:lang w:eastAsia="en-GB"/>
          </w:rPr>
          <w:t xml:space="preserve">working together to improve </w:t>
        </w:r>
        <w:r w:rsidR="007D29BC" w:rsidRPr="002B636E">
          <w:rPr>
            <w:rFonts w:ascii="Twinkl Cursive Unlooped Light" w:hAnsi="Twinkl Cursive Unlooped Light"/>
            <w:color w:val="000000" w:themeColor="text1"/>
            <w:sz w:val="22"/>
            <w:szCs w:val="22"/>
            <w:u w:val="single" w:color="0072CC"/>
            <w:lang w:eastAsia="en-GB"/>
          </w:rPr>
          <w:t>HLH</w:t>
        </w:r>
        <w:r w:rsidRPr="002B636E">
          <w:rPr>
            <w:rFonts w:ascii="Twinkl Cursive Unlooped Light" w:hAnsi="Twinkl Cursive Unlooped Light"/>
            <w:color w:val="000000" w:themeColor="text1"/>
            <w:sz w:val="22"/>
            <w:szCs w:val="22"/>
            <w:u w:val="single" w:color="0072CC"/>
            <w:lang w:eastAsia="en-GB"/>
          </w:rPr>
          <w:t xml:space="preserve"> attendance (applies from 19 August 2024)</w:t>
        </w:r>
      </w:hyperlink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, through our whole-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culture and ethos that values good attendance, including:</w:t>
      </w:r>
      <w:bookmarkStart w:id="2" w:name="_Hlk166581448"/>
    </w:p>
    <w:p w14:paraId="0D0C7360" w14:textId="77777777" w:rsidR="001957C4" w:rsidRPr="002B636E" w:rsidRDefault="001957C4">
      <w:pPr>
        <w:pStyle w:val="ListParagraph"/>
        <w:numPr>
          <w:ilvl w:val="0"/>
          <w:numId w:val="26"/>
        </w:numPr>
        <w:spacing w:after="120"/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  <w:t>Setting high expectations for the attendance and punctuality of all pupils</w:t>
      </w:r>
    </w:p>
    <w:bookmarkEnd w:id="2"/>
    <w:p w14:paraId="31B2DAF4" w14:textId="77777777" w:rsidR="001957C4" w:rsidRPr="002B636E" w:rsidRDefault="001957C4">
      <w:pPr>
        <w:pStyle w:val="ListParagraph"/>
        <w:numPr>
          <w:ilvl w:val="0"/>
          <w:numId w:val="26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Promoting good attendance and the benefits of good attendance</w:t>
      </w:r>
    </w:p>
    <w:p w14:paraId="35869B82" w14:textId="77777777" w:rsidR="001957C4" w:rsidRPr="002B636E" w:rsidRDefault="001957C4">
      <w:pPr>
        <w:pStyle w:val="ListParagraph"/>
        <w:numPr>
          <w:ilvl w:val="0"/>
          <w:numId w:val="26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Reducing absence, including persistent and severe absence</w:t>
      </w:r>
    </w:p>
    <w:p w14:paraId="08088E0A" w14:textId="77777777" w:rsidR="001957C4" w:rsidRPr="002B636E" w:rsidRDefault="001957C4">
      <w:pPr>
        <w:pStyle w:val="ListParagraph"/>
        <w:numPr>
          <w:ilvl w:val="0"/>
          <w:numId w:val="26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Ensuring every pupil has access to the full-time education to which they are entitled</w:t>
      </w:r>
    </w:p>
    <w:p w14:paraId="4B3DD7DE" w14:textId="77777777" w:rsidR="001957C4" w:rsidRPr="002B636E" w:rsidRDefault="001957C4">
      <w:pPr>
        <w:pStyle w:val="ListParagraph"/>
        <w:numPr>
          <w:ilvl w:val="0"/>
          <w:numId w:val="26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Acting early to address patterns of absence</w:t>
      </w:r>
    </w:p>
    <w:p w14:paraId="27E4B450" w14:textId="77777777" w:rsidR="002B636E" w:rsidRPr="002B636E" w:rsidRDefault="001957C4">
      <w:pPr>
        <w:pStyle w:val="ListParagraph"/>
        <w:numPr>
          <w:ilvl w:val="0"/>
          <w:numId w:val="26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Building strong relationships with families to make sure pupils have the support in place to attend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</w:p>
    <w:p w14:paraId="2F4DC118" w14:textId="5C32E76A" w:rsidR="001957C4" w:rsidRPr="002B636E" w:rsidRDefault="001957C4" w:rsidP="002B636E">
      <w:p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br/>
        <w:t>We will also promote and support punctuality in attending lessons.</w:t>
      </w:r>
    </w:p>
    <w:p w14:paraId="54F57E53" w14:textId="77777777" w:rsidR="001957C4" w:rsidRPr="002B636E" w:rsidRDefault="001957C4" w:rsidP="001957C4">
      <w:pPr>
        <w:pStyle w:val="Heading1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bookmarkStart w:id="3" w:name="_Toc162360191"/>
      <w:bookmarkStart w:id="4" w:name="_Toc167190564"/>
      <w:r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  <w:lang w:eastAsia="en-GB"/>
        </w:rPr>
        <w:t>2. Legislation and guidance</w:t>
      </w:r>
      <w:bookmarkEnd w:id="3"/>
      <w:bookmarkEnd w:id="4"/>
      <w:r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  <w:lang w:eastAsia="en-GB"/>
        </w:rPr>
        <w:t xml:space="preserve"> </w:t>
      </w:r>
    </w:p>
    <w:p w14:paraId="68FC105D" w14:textId="08EF6E32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This policy is based on the Department for Education’s (DfE’s) statutory guidance on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FF"/>
          <w:lang w:eastAsia="en-GB"/>
        </w:rPr>
        <w:t xml:space="preserve"> </w:t>
      </w:r>
      <w:bookmarkStart w:id="5" w:name="_Hlk167190674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u w:val="single" w:color="0072CC"/>
          <w:lang w:eastAsia="en-GB"/>
        </w:rPr>
        <w:fldChar w:fldCharType="begin"/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u w:val="single" w:color="0072CC"/>
          <w:lang w:eastAsia="en-GB"/>
        </w:rPr>
        <w:instrText xml:space="preserve"> HYPERLINK "https://www.gov.uk/government/publications/working-together-to-improve-school-attendance" </w:instrTex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u w:val="single" w:color="0072CC"/>
          <w:lang w:eastAsia="en-GB"/>
        </w:rPr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u w:val="single" w:color="0072CC"/>
          <w:lang w:eastAsia="en-GB"/>
        </w:rPr>
        <w:fldChar w:fldCharType="separate"/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u w:val="single" w:color="0072CC"/>
          <w:lang w:eastAsia="en-GB"/>
        </w:rPr>
        <w:t xml:space="preserve">working together to improve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u w:val="single" w:color="0072CC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u w:val="single" w:color="0072CC"/>
          <w:lang w:eastAsia="en-GB"/>
        </w:rPr>
        <w:t xml:space="preserve"> attendance (applies from 19 August 2024)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u w:val="single" w:color="0072CC"/>
          <w:lang w:eastAsia="en-GB"/>
        </w:rPr>
        <w:fldChar w:fldCharType="end"/>
      </w:r>
      <w:bookmarkEnd w:id="5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and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FF"/>
          <w:lang w:eastAsia="en-GB"/>
        </w:rPr>
        <w:t xml:space="preserve"> </w:t>
      </w:r>
      <w:hyperlink r:id="rId9" w:history="1">
        <w:r w:rsidR="007D29BC" w:rsidRPr="002B636E">
          <w:rPr>
            <w:rFonts w:ascii="Twinkl Cursive Unlooped Light" w:hAnsi="Twinkl Cursive Unlooped Light"/>
            <w:color w:val="000000" w:themeColor="text1"/>
            <w:sz w:val="22"/>
            <w:szCs w:val="22"/>
            <w:u w:val="single" w:color="0072CC"/>
            <w:lang w:eastAsia="en-GB"/>
          </w:rPr>
          <w:t>HLH</w:t>
        </w:r>
        <w:r w:rsidRPr="002B636E">
          <w:rPr>
            <w:rFonts w:ascii="Twinkl Cursive Unlooped Light" w:hAnsi="Twinkl Cursive Unlooped Light"/>
            <w:color w:val="000000" w:themeColor="text1"/>
            <w:sz w:val="22"/>
            <w:szCs w:val="22"/>
            <w:u w:val="single" w:color="0072CC"/>
            <w:lang w:eastAsia="en-GB"/>
          </w:rPr>
          <w:t xml:space="preserve"> attendance parental responsibility measures</w:t>
        </w:r>
      </w:hyperlink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. The guidance is based on the following pieces of legislation, which set out the legal powers and duties that govern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attendance:</w:t>
      </w:r>
    </w:p>
    <w:p w14:paraId="290CB44D" w14:textId="77777777" w:rsidR="001957C4" w:rsidRPr="002B636E" w:rsidRDefault="001957C4">
      <w:pPr>
        <w:pStyle w:val="ListParagraph"/>
        <w:numPr>
          <w:ilvl w:val="0"/>
          <w:numId w:val="3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Part 6 of the </w:t>
      </w:r>
      <w:hyperlink r:id="rId10" w:history="1">
        <w:r w:rsidRPr="002B636E">
          <w:rPr>
            <w:rFonts w:ascii="Twinkl Cursive Unlooped Light" w:hAnsi="Twinkl Cursive Unlooped Light"/>
            <w:color w:val="000000" w:themeColor="text1"/>
            <w:sz w:val="22"/>
            <w:szCs w:val="22"/>
            <w:u w:val="single" w:color="0072CC"/>
            <w:lang w:eastAsia="en-GB"/>
          </w:rPr>
          <w:t>Education Act 1996</w:t>
        </w:r>
      </w:hyperlink>
    </w:p>
    <w:p w14:paraId="676DB2C1" w14:textId="77777777" w:rsidR="001957C4" w:rsidRPr="002B636E" w:rsidRDefault="001957C4">
      <w:pPr>
        <w:pStyle w:val="ListParagraph"/>
        <w:numPr>
          <w:ilvl w:val="0"/>
          <w:numId w:val="3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Part 3 of the </w:t>
      </w:r>
      <w:hyperlink r:id="rId11" w:history="1">
        <w:r w:rsidRPr="002B636E">
          <w:rPr>
            <w:rFonts w:ascii="Twinkl Cursive Unlooped Light" w:hAnsi="Twinkl Cursive Unlooped Light"/>
            <w:color w:val="000000" w:themeColor="text1"/>
            <w:sz w:val="22"/>
            <w:szCs w:val="22"/>
            <w:u w:val="single" w:color="0072CC"/>
            <w:lang w:eastAsia="en-GB"/>
          </w:rPr>
          <w:t>Education Act 2002</w:t>
        </w:r>
      </w:hyperlink>
    </w:p>
    <w:p w14:paraId="766F8C92" w14:textId="77777777" w:rsidR="001957C4" w:rsidRPr="002B636E" w:rsidRDefault="001957C4">
      <w:pPr>
        <w:pStyle w:val="ListParagraph"/>
        <w:numPr>
          <w:ilvl w:val="0"/>
          <w:numId w:val="3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Part 7 of the </w:t>
      </w:r>
      <w:hyperlink r:id="rId12" w:history="1">
        <w:r w:rsidRPr="002B636E">
          <w:rPr>
            <w:rFonts w:ascii="Twinkl Cursive Unlooped Light" w:hAnsi="Twinkl Cursive Unlooped Light"/>
            <w:color w:val="000000" w:themeColor="text1"/>
            <w:sz w:val="22"/>
            <w:szCs w:val="22"/>
            <w:u w:val="single" w:color="0072CC"/>
            <w:lang w:eastAsia="en-GB"/>
          </w:rPr>
          <w:t>Education and Inspections Act 2006</w:t>
        </w:r>
      </w:hyperlink>
    </w:p>
    <w:p w14:paraId="3070C3E9" w14:textId="51CDB624" w:rsidR="001957C4" w:rsidRPr="002B636E" w:rsidRDefault="001957C4">
      <w:pPr>
        <w:pStyle w:val="ListParagraph"/>
        <w:numPr>
          <w:ilvl w:val="0"/>
          <w:numId w:val="3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u w:val="single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u w:val="single"/>
          <w:lang w:eastAsia="en-GB"/>
        </w:rPr>
        <w:t>The Education (Pupil Registration) (England) Regulations 2006 (and 2010, 2011, 2013, and 2016 amendments)</w:t>
      </w:r>
    </w:p>
    <w:p w14:paraId="711899AF" w14:textId="4AAFAA59" w:rsidR="001957C4" w:rsidRPr="002B636E" w:rsidRDefault="001957C4">
      <w:pPr>
        <w:pStyle w:val="ListParagraph"/>
        <w:numPr>
          <w:ilvl w:val="0"/>
          <w:numId w:val="3"/>
        </w:numPr>
        <w:spacing w:after="120"/>
        <w:rPr>
          <w:rFonts w:ascii="Twinkl Cursive Unlooped Light" w:hAnsi="Twinkl Cursive Unlooped Light"/>
          <w:color w:val="000000" w:themeColor="text1"/>
          <w:sz w:val="22"/>
          <w:szCs w:val="22"/>
          <w:u w:val="single" w:color="0072CC"/>
          <w:lang w:eastAsia="en-GB"/>
        </w:rPr>
      </w:pPr>
      <w:hyperlink r:id="rId13" w:history="1">
        <w:r w:rsidRPr="002B636E">
          <w:rPr>
            <w:rStyle w:val="Hyperlink"/>
            <w:rFonts w:ascii="Twinkl Cursive Unlooped Light" w:hAnsi="Twinkl Cursive Unlooped Light"/>
            <w:color w:val="000000" w:themeColor="text1"/>
            <w:sz w:val="22"/>
            <w:szCs w:val="22"/>
            <w:lang w:eastAsia="en-GB"/>
          </w:rPr>
          <w:t xml:space="preserve">The </w:t>
        </w:r>
        <w:r w:rsidR="007D29BC" w:rsidRPr="002B636E">
          <w:rPr>
            <w:rStyle w:val="Hyperlink"/>
            <w:rFonts w:ascii="Twinkl Cursive Unlooped Light" w:hAnsi="Twinkl Cursive Unlooped Light"/>
            <w:color w:val="000000" w:themeColor="text1"/>
            <w:sz w:val="22"/>
            <w:szCs w:val="22"/>
            <w:lang w:eastAsia="en-GB"/>
          </w:rPr>
          <w:t>HLH</w:t>
        </w:r>
        <w:r w:rsidRPr="002B636E">
          <w:rPr>
            <w:rStyle w:val="Hyperlink"/>
            <w:rFonts w:ascii="Twinkl Cursive Unlooped Light" w:hAnsi="Twinkl Cursive Unlooped Light"/>
            <w:color w:val="000000" w:themeColor="text1"/>
            <w:sz w:val="22"/>
            <w:szCs w:val="22"/>
            <w:lang w:eastAsia="en-GB"/>
          </w:rPr>
          <w:t xml:space="preserve"> Attendance (Pupil Registration) (England) Regulations 2024</w:t>
        </w:r>
      </w:hyperlink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u w:val="single" w:color="0072CC"/>
          <w:lang w:eastAsia="en-GB"/>
        </w:rPr>
        <w:t xml:space="preserve"> </w:t>
      </w:r>
    </w:p>
    <w:p w14:paraId="57CCB8D2" w14:textId="77777777" w:rsidR="001957C4" w:rsidRPr="002B636E" w:rsidRDefault="001957C4">
      <w:pPr>
        <w:pStyle w:val="ListParagraph"/>
        <w:numPr>
          <w:ilvl w:val="0"/>
          <w:numId w:val="3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hyperlink r:id="rId14" w:history="1"/>
      <w:hyperlink r:id="rId15" w:history="1">
        <w:r w:rsidRPr="002B636E">
          <w:rPr>
            <w:rFonts w:ascii="Twinkl Cursive Unlooped Light" w:hAnsi="Twinkl Cursive Unlooped Light"/>
            <w:color w:val="000000" w:themeColor="text1"/>
            <w:sz w:val="22"/>
            <w:szCs w:val="22"/>
            <w:u w:val="single" w:color="0072CC"/>
            <w:lang w:eastAsia="en-GB"/>
          </w:rPr>
          <w:t>The Education (Penalty Notices) (England) (Amendment) Regulations 2013 and the 2024 amendment</w:t>
        </w:r>
      </w:hyperlink>
    </w:p>
    <w:p w14:paraId="63DB3FDB" w14:textId="77777777" w:rsidR="001957C4" w:rsidRPr="002B636E" w:rsidRDefault="001957C4">
      <w:pPr>
        <w:pStyle w:val="ListParagraph"/>
        <w:numPr>
          <w:ilvl w:val="0"/>
          <w:numId w:val="3"/>
        </w:num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hyperlink r:id="rId16" w:history="1"/>
      <w:bookmarkStart w:id="6" w:name="_Hlk141799242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It also refers to:</w:t>
      </w:r>
    </w:p>
    <w:p w14:paraId="6D2DA027" w14:textId="00C0B830" w:rsidR="001957C4" w:rsidRPr="002B636E" w:rsidRDefault="007D29BC">
      <w:pPr>
        <w:pStyle w:val="ListParagraph"/>
        <w:numPr>
          <w:ilvl w:val="0"/>
          <w:numId w:val="3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hyperlink r:id="rId17" w:history="1">
        <w:r w:rsidRPr="002B636E">
          <w:rPr>
            <w:rFonts w:ascii="Twinkl Cursive Unlooped Light" w:hAnsi="Twinkl Cursive Unlooped Light"/>
            <w:color w:val="000000" w:themeColor="text1"/>
            <w:sz w:val="22"/>
            <w:szCs w:val="22"/>
            <w:u w:val="single" w:color="0072CC"/>
            <w:lang w:eastAsia="en-GB"/>
          </w:rPr>
          <w:t>HLH</w:t>
        </w:r>
        <w:r w:rsidR="001957C4" w:rsidRPr="002B636E">
          <w:rPr>
            <w:rFonts w:ascii="Twinkl Cursive Unlooped Light" w:hAnsi="Twinkl Cursive Unlooped Light"/>
            <w:color w:val="000000" w:themeColor="text1"/>
            <w:sz w:val="22"/>
            <w:szCs w:val="22"/>
            <w:u w:val="single" w:color="0072CC"/>
            <w:lang w:eastAsia="en-GB"/>
          </w:rPr>
          <w:t xml:space="preserve"> census guidance</w:t>
        </w:r>
      </w:hyperlink>
    </w:p>
    <w:p w14:paraId="0A65F214" w14:textId="77777777" w:rsidR="001957C4" w:rsidRPr="002B636E" w:rsidRDefault="001957C4">
      <w:pPr>
        <w:pStyle w:val="ListParagraph"/>
        <w:numPr>
          <w:ilvl w:val="0"/>
          <w:numId w:val="3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hyperlink r:id="rId18" w:history="1">
        <w:r w:rsidRPr="002B636E">
          <w:rPr>
            <w:rFonts w:ascii="Twinkl Cursive Unlooped Light" w:hAnsi="Twinkl Cursive Unlooped Light"/>
            <w:color w:val="000000" w:themeColor="text1"/>
            <w:sz w:val="22"/>
            <w:szCs w:val="22"/>
            <w:u w:val="single" w:color="0072CC"/>
            <w:lang w:eastAsia="en-GB"/>
          </w:rPr>
          <w:t>Keeping Children Safe in Education</w:t>
        </w:r>
      </w:hyperlink>
    </w:p>
    <w:p w14:paraId="430BD385" w14:textId="74D4D7B7" w:rsidR="001957C4" w:rsidRPr="002B636E" w:rsidRDefault="001957C4">
      <w:pPr>
        <w:pStyle w:val="ListParagraph"/>
        <w:numPr>
          <w:ilvl w:val="0"/>
          <w:numId w:val="3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hyperlink r:id="rId19" w:history="1">
        <w:r w:rsidRPr="002B636E">
          <w:rPr>
            <w:rFonts w:ascii="Twinkl Cursive Unlooped Light" w:hAnsi="Twinkl Cursive Unlooped Light"/>
            <w:color w:val="000000" w:themeColor="text1"/>
            <w:sz w:val="22"/>
            <w:szCs w:val="22"/>
            <w:u w:val="single" w:color="0072CC"/>
            <w:lang w:eastAsia="en-GB"/>
          </w:rPr>
          <w:t xml:space="preserve">Mental health issues affecting a pupil's attendance: guidance for </w:t>
        </w:r>
        <w:r w:rsidR="007D29BC" w:rsidRPr="002B636E">
          <w:rPr>
            <w:rFonts w:ascii="Twinkl Cursive Unlooped Light" w:hAnsi="Twinkl Cursive Unlooped Light"/>
            <w:color w:val="000000" w:themeColor="text1"/>
            <w:sz w:val="22"/>
            <w:szCs w:val="22"/>
            <w:u w:val="single" w:color="0072CC"/>
            <w:lang w:eastAsia="en-GB"/>
          </w:rPr>
          <w:t>HLH</w:t>
        </w:r>
        <w:r w:rsidRPr="002B636E">
          <w:rPr>
            <w:rFonts w:ascii="Twinkl Cursive Unlooped Light" w:hAnsi="Twinkl Cursive Unlooped Light"/>
            <w:color w:val="000000" w:themeColor="text1"/>
            <w:sz w:val="22"/>
            <w:szCs w:val="22"/>
            <w:u w:val="single" w:color="0072CC"/>
            <w:lang w:eastAsia="en-GB"/>
          </w:rPr>
          <w:t>s</w:t>
        </w:r>
      </w:hyperlink>
      <w:bookmarkEnd w:id="6"/>
    </w:p>
    <w:p w14:paraId="37BE6651" w14:textId="77777777" w:rsidR="001957C4" w:rsidRPr="002B636E" w:rsidRDefault="001957C4" w:rsidP="001957C4">
      <w:pPr>
        <w:pStyle w:val="Heading1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bookmarkStart w:id="7" w:name="_Toc162360192"/>
      <w:bookmarkStart w:id="8" w:name="_Toc167190565"/>
      <w:r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  <w:lang w:eastAsia="en-GB"/>
        </w:rPr>
        <w:t>3. Roles and responsibilities</w:t>
      </w:r>
      <w:bookmarkEnd w:id="7"/>
      <w:bookmarkEnd w:id="8"/>
      <w:r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  <w:lang w:eastAsia="en-GB"/>
        </w:rPr>
        <w:t xml:space="preserve"> </w:t>
      </w:r>
    </w:p>
    <w:p w14:paraId="1E67F277" w14:textId="5547D8A7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 xml:space="preserve">3.1 The </w:t>
      </w:r>
      <w:r w:rsidR="006D5761"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>Advisory</w:t>
      </w: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="006D5761"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>B</w:t>
      </w: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>oard</w:t>
      </w:r>
    </w:p>
    <w:p w14:paraId="14CD8C2F" w14:textId="2FF1BFA1" w:rsidR="001957C4" w:rsidRPr="002B636E" w:rsidRDefault="001957C4" w:rsidP="001957C4">
      <w:pPr>
        <w:rPr>
          <w:rFonts w:ascii="Twinkl Cursive Unlooped Light" w:hAnsi="Twinkl Cursive Unlooped Light" w:cs="Arial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The </w:t>
      </w:r>
      <w:r w:rsidR="006D5761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advisory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board is </w:t>
      </w:r>
      <w:r w:rsidRPr="002B636E">
        <w:rPr>
          <w:rFonts w:ascii="Twinkl Cursive Unlooped Light" w:hAnsi="Twinkl Cursive Unlooped Light" w:cs="Arial"/>
          <w:color w:val="000000" w:themeColor="text1"/>
          <w:sz w:val="22"/>
          <w:szCs w:val="22"/>
          <w:lang w:eastAsia="en-GB"/>
        </w:rPr>
        <w:t>responsible for:</w:t>
      </w:r>
    </w:p>
    <w:p w14:paraId="2C87AF75" w14:textId="59977EA1" w:rsidR="001957C4" w:rsidRPr="002B636E" w:rsidRDefault="001957C4">
      <w:pPr>
        <w:pStyle w:val="ListParagraph"/>
        <w:numPr>
          <w:ilvl w:val="0"/>
          <w:numId w:val="24"/>
        </w:numPr>
        <w:spacing w:after="120"/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</w:pPr>
      <w:bookmarkStart w:id="9" w:name="_Hlk166571254"/>
      <w:r w:rsidRPr="002B636E"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  <w:t xml:space="preserve">Setting high expectations of all </w:t>
      </w:r>
      <w:r w:rsidR="007D29BC" w:rsidRPr="002B636E"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  <w:t xml:space="preserve"> leaders, staff, pupils and parents</w:t>
      </w:r>
    </w:p>
    <w:p w14:paraId="6C62E0CF" w14:textId="25FE0F4D" w:rsidR="001957C4" w:rsidRPr="002B636E" w:rsidRDefault="001957C4">
      <w:pPr>
        <w:pStyle w:val="ListParagraph"/>
        <w:numPr>
          <w:ilvl w:val="0"/>
          <w:numId w:val="4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 w:cs="Arial"/>
          <w:color w:val="000000" w:themeColor="text1"/>
          <w:sz w:val="22"/>
          <w:szCs w:val="22"/>
          <w:lang w:eastAsia="en-GB"/>
        </w:rPr>
        <w:t xml:space="preserve">Making sure </w:t>
      </w:r>
      <w:r w:rsidR="007D29BC" w:rsidRPr="002B636E">
        <w:rPr>
          <w:rFonts w:ascii="Twinkl Cursive Unlooped Light" w:hAnsi="Twinkl Cursive Unlooped Light" w:cs="Arial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 w:cs="Arial"/>
          <w:color w:val="000000" w:themeColor="text1"/>
          <w:sz w:val="22"/>
          <w:szCs w:val="22"/>
          <w:lang w:eastAsia="en-GB"/>
        </w:rPr>
        <w:t xml:space="preserve"> leaders f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ulfil expectations and statutory duties, including:</w:t>
      </w:r>
    </w:p>
    <w:p w14:paraId="28576614" w14:textId="27AE6217" w:rsidR="001957C4" w:rsidRPr="002B636E" w:rsidRDefault="001957C4">
      <w:pPr>
        <w:numPr>
          <w:ilvl w:val="1"/>
          <w:numId w:val="1"/>
        </w:numPr>
        <w:spacing w:after="120"/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  <w:t xml:space="preserve">Making sure the </w:t>
      </w:r>
      <w:r w:rsidR="007D29BC" w:rsidRPr="002B636E"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  <w:t xml:space="preserve"> records attendance accurately in the register, and shares the required information with the DfE and local authority</w:t>
      </w:r>
    </w:p>
    <w:p w14:paraId="3BF3D0ED" w14:textId="5DB852EA" w:rsidR="001957C4" w:rsidRPr="002B636E" w:rsidRDefault="001957C4">
      <w:pPr>
        <w:numPr>
          <w:ilvl w:val="1"/>
          <w:numId w:val="1"/>
        </w:numPr>
        <w:spacing w:after="120"/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  <w:lastRenderedPageBreak/>
        <w:t xml:space="preserve">Making sure the </w:t>
      </w:r>
      <w:r w:rsidR="007D29BC" w:rsidRPr="002B636E"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  <w:t xml:space="preserve"> works effectively with local partners to help remove barriers to attendance, and keeps them informed regarding specific pupils, where appropriate</w:t>
      </w:r>
    </w:p>
    <w:bookmarkEnd w:id="9"/>
    <w:p w14:paraId="13A2EEC4" w14:textId="4D5E46DF" w:rsidR="001957C4" w:rsidRPr="002B636E" w:rsidRDefault="001957C4">
      <w:pPr>
        <w:pStyle w:val="ListParagraph"/>
        <w:numPr>
          <w:ilvl w:val="0"/>
          <w:numId w:val="5"/>
        </w:numPr>
        <w:spacing w:after="120"/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 w:cs="Arial"/>
          <w:color w:val="000000" w:themeColor="text1"/>
          <w:sz w:val="22"/>
          <w:szCs w:val="22"/>
          <w:lang w:eastAsia="en-GB"/>
        </w:rPr>
        <w:t xml:space="preserve">Recognising and promoting the importance of </w:t>
      </w:r>
      <w:r w:rsidR="007D29BC" w:rsidRPr="002B636E">
        <w:rPr>
          <w:rFonts w:ascii="Twinkl Cursive Unlooped Light" w:hAnsi="Twinkl Cursive Unlooped Light" w:cs="Arial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 w:cs="Arial"/>
          <w:color w:val="000000" w:themeColor="text1"/>
          <w:sz w:val="22"/>
          <w:szCs w:val="22"/>
          <w:lang w:eastAsia="en-GB"/>
        </w:rPr>
        <w:t xml:space="preserve"> attendance across the </w:t>
      </w:r>
      <w:r w:rsidR="007D29BC" w:rsidRPr="002B636E">
        <w:rPr>
          <w:rFonts w:ascii="Twinkl Cursive Unlooped Light" w:hAnsi="Twinkl Cursive Unlooped Light" w:cs="Arial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 w:cs="Arial"/>
          <w:color w:val="000000" w:themeColor="text1"/>
          <w:sz w:val="22"/>
          <w:szCs w:val="22"/>
          <w:lang w:eastAsia="en-GB"/>
        </w:rPr>
        <w:t>’s policies and ethos</w:t>
      </w:r>
    </w:p>
    <w:p w14:paraId="6CAE806F" w14:textId="6A3A78B6" w:rsidR="001957C4" w:rsidRPr="002B636E" w:rsidRDefault="001957C4">
      <w:pPr>
        <w:pStyle w:val="ListParagraph"/>
        <w:numPr>
          <w:ilvl w:val="0"/>
          <w:numId w:val="5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bookmarkStart w:id="10" w:name="_Hlk166571369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Making sure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’s attendance management processes are delivered effectively, and that consistent support is provided for pupils who need it most by prioritising staff and resources</w:t>
      </w:r>
    </w:p>
    <w:p w14:paraId="7D821B1B" w14:textId="0C8ACDE1" w:rsidR="001957C4" w:rsidRPr="002B636E" w:rsidRDefault="001957C4">
      <w:pPr>
        <w:pStyle w:val="ListParagraph"/>
        <w:numPr>
          <w:ilvl w:val="0"/>
          <w:numId w:val="5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bookmarkStart w:id="11" w:name="_Hlk166571429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Making sure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has high aspirations for all pupils, but adapts processes and support to pupils’ individual needs</w:t>
      </w:r>
    </w:p>
    <w:bookmarkEnd w:id="10"/>
    <w:bookmarkEnd w:id="11"/>
    <w:p w14:paraId="0356D386" w14:textId="068A4F6E" w:rsidR="001957C4" w:rsidRPr="002B636E" w:rsidRDefault="001957C4">
      <w:pPr>
        <w:pStyle w:val="ListParagraph"/>
        <w:numPr>
          <w:ilvl w:val="0"/>
          <w:numId w:val="5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Regularly reviewing and challenging attendance data</w:t>
      </w:r>
      <w:bookmarkStart w:id="12" w:name="_Hlk165625907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and helping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leaders focus improvement efforts on individual pupils or cohorts who need it most</w:t>
      </w:r>
      <w:bookmarkEnd w:id="12"/>
    </w:p>
    <w:p w14:paraId="34FD60C5" w14:textId="7A3C052B" w:rsidR="001957C4" w:rsidRPr="002B636E" w:rsidRDefault="001957C4">
      <w:pPr>
        <w:pStyle w:val="ListParagraph"/>
        <w:numPr>
          <w:ilvl w:val="0"/>
          <w:numId w:val="5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</w:rPr>
        <w:t xml:space="preserve">Working with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</w:rPr>
        <w:t xml:space="preserve"> leaders to set goals or areas of focus for attendance and providing support and challenge</w:t>
      </w:r>
    </w:p>
    <w:p w14:paraId="77763C08" w14:textId="612AEDE1" w:rsidR="001957C4" w:rsidRPr="002B636E" w:rsidRDefault="001957C4">
      <w:pPr>
        <w:pStyle w:val="ListParagraph"/>
        <w:numPr>
          <w:ilvl w:val="0"/>
          <w:numId w:val="5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Monitoring attendance figures for the whole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</w:t>
      </w:r>
      <w:bookmarkStart w:id="13" w:name="_Hlk166571486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and repeatedly evaluating the effectiveness of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’s processes and improvement efforts to make sure they are meeting pupils needs</w:t>
      </w:r>
      <w:bookmarkEnd w:id="13"/>
    </w:p>
    <w:p w14:paraId="0DE9F047" w14:textId="55B9E871" w:rsidR="001957C4" w:rsidRPr="002B636E" w:rsidRDefault="001957C4">
      <w:pPr>
        <w:pStyle w:val="ListParagraph"/>
        <w:numPr>
          <w:ilvl w:val="0"/>
          <w:numId w:val="5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bookmarkStart w:id="14" w:name="_Hlk166588042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Where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is struggling with attendance, working with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leaders to develop a comprehensive action plan to improve attendance</w:t>
      </w:r>
    </w:p>
    <w:bookmarkEnd w:id="14"/>
    <w:p w14:paraId="62B38086" w14:textId="77777777" w:rsidR="001957C4" w:rsidRPr="002B636E" w:rsidRDefault="001957C4">
      <w:pPr>
        <w:pStyle w:val="ListParagraph"/>
        <w:numPr>
          <w:ilvl w:val="0"/>
          <w:numId w:val="5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Making sure all staff receive adequate training on attendance as part of the regular continued professional development offer, so that staff understand:</w:t>
      </w:r>
    </w:p>
    <w:p w14:paraId="1B567F61" w14:textId="77777777" w:rsidR="001957C4" w:rsidRPr="002B636E" w:rsidRDefault="001957C4">
      <w:pPr>
        <w:numPr>
          <w:ilvl w:val="1"/>
          <w:numId w:val="1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The importance of good attendance</w:t>
      </w:r>
    </w:p>
    <w:p w14:paraId="606178E3" w14:textId="77777777" w:rsidR="001957C4" w:rsidRPr="002B636E" w:rsidRDefault="001957C4">
      <w:pPr>
        <w:numPr>
          <w:ilvl w:val="1"/>
          <w:numId w:val="1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That absence is almost always a symptom of wider issues</w:t>
      </w:r>
    </w:p>
    <w:p w14:paraId="166795B4" w14:textId="03BD3E88" w:rsidR="001957C4" w:rsidRPr="002B636E" w:rsidRDefault="001957C4">
      <w:pPr>
        <w:numPr>
          <w:ilvl w:val="1"/>
          <w:numId w:val="1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’s legal requirements for keeping registers</w:t>
      </w:r>
    </w:p>
    <w:p w14:paraId="1EE6C9D3" w14:textId="4910700E" w:rsidR="001957C4" w:rsidRPr="002B636E" w:rsidRDefault="001957C4">
      <w:pPr>
        <w:numPr>
          <w:ilvl w:val="1"/>
          <w:numId w:val="1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’s strategies and procedures for tracking, following up on and improving attendance, including working with partners </w:t>
      </w:r>
      <w:bookmarkStart w:id="15" w:name="_Hlk166857346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and keeping them informed regarding specific pupils, where appropriate</w:t>
      </w:r>
      <w:bookmarkEnd w:id="15"/>
    </w:p>
    <w:p w14:paraId="3194CB5E" w14:textId="77777777" w:rsidR="006D5761" w:rsidRPr="002B636E" w:rsidRDefault="001957C4">
      <w:pPr>
        <w:pStyle w:val="ListParagraph"/>
        <w:numPr>
          <w:ilvl w:val="0"/>
          <w:numId w:val="6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bookmarkStart w:id="16" w:name="_Hlk166588106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Making sure dedicated training is provided to staff with a specific attendance function in their role</w:t>
      </w:r>
      <w:bookmarkStart w:id="17" w:name="_Hlk166493492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, including in interpreting and analysing attendance data</w:t>
      </w:r>
      <w:bookmarkEnd w:id="16"/>
      <w:bookmarkEnd w:id="17"/>
    </w:p>
    <w:p w14:paraId="4F98D4E7" w14:textId="5E576BA6" w:rsidR="006D5761" w:rsidRPr="002B636E" w:rsidRDefault="001957C4">
      <w:pPr>
        <w:pStyle w:val="ListParagraph"/>
        <w:numPr>
          <w:ilvl w:val="0"/>
          <w:numId w:val="6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</w:rPr>
        <w:t>Holding the</w:t>
      </w:r>
      <w:r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</w:rPr>
        <w:t xml:space="preserve"> headteacher to account for the implementation of this policy</w:t>
      </w:r>
    </w:p>
    <w:p w14:paraId="7D897694" w14:textId="1B20ACFB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 xml:space="preserve">3.2 The headteacher </w:t>
      </w:r>
    </w:p>
    <w:p w14:paraId="1D96FA96" w14:textId="77777777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The headteacher is responsible for: </w:t>
      </w:r>
    </w:p>
    <w:p w14:paraId="441818D8" w14:textId="39B1BDCB" w:rsidR="001957C4" w:rsidRPr="002B636E" w:rsidRDefault="001957C4">
      <w:pPr>
        <w:pStyle w:val="ListParagraph"/>
        <w:numPr>
          <w:ilvl w:val="0"/>
          <w:numId w:val="7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The implementation of this policy at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</w:t>
      </w:r>
    </w:p>
    <w:p w14:paraId="6B7DF3D4" w14:textId="5CF6054F" w:rsidR="001957C4" w:rsidRPr="002B636E" w:rsidRDefault="001957C4">
      <w:pPr>
        <w:pStyle w:val="ListParagraph"/>
        <w:numPr>
          <w:ilvl w:val="0"/>
          <w:numId w:val="7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Monitoring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-level absence data and reporting it to </w:t>
      </w:r>
      <w:r w:rsidR="006D5761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LA, Schools.</w:t>
      </w:r>
    </w:p>
    <w:p w14:paraId="59FFF24B" w14:textId="77777777" w:rsidR="001957C4" w:rsidRPr="002B636E" w:rsidRDefault="001957C4">
      <w:pPr>
        <w:pStyle w:val="ListParagraph"/>
        <w:numPr>
          <w:ilvl w:val="0"/>
          <w:numId w:val="7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Supporting staff with monitoring the attendance of individual pupils</w:t>
      </w:r>
    </w:p>
    <w:p w14:paraId="4AFEFED6" w14:textId="77777777" w:rsidR="001957C4" w:rsidRPr="002B636E" w:rsidRDefault="001957C4">
      <w:pPr>
        <w:pStyle w:val="ListParagraph"/>
        <w:numPr>
          <w:ilvl w:val="0"/>
          <w:numId w:val="7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Monitoring the impact of any implemented attendance strategies </w:t>
      </w:r>
    </w:p>
    <w:p w14:paraId="4D033C6D" w14:textId="65368AFA" w:rsidR="001957C4" w:rsidRPr="002B636E" w:rsidRDefault="001957C4">
      <w:pPr>
        <w:pStyle w:val="ListParagraph"/>
        <w:numPr>
          <w:ilvl w:val="0"/>
          <w:numId w:val="7"/>
        </w:numPr>
        <w:spacing w:after="12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Working with the parents of pupils with special educational needs and/or disabilities (SEND) to develop specific support approaches for attendance for pupils with SEND, and where pupils with SEND face in-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barriers</w:t>
      </w:r>
    </w:p>
    <w:p w14:paraId="10320AF3" w14:textId="77777777" w:rsidR="001957C4" w:rsidRPr="002B636E" w:rsidRDefault="001957C4">
      <w:pPr>
        <w:pStyle w:val="ListParagraph"/>
        <w:numPr>
          <w:ilvl w:val="0"/>
          <w:numId w:val="7"/>
        </w:numPr>
        <w:spacing w:after="12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Communicating with the local authority when a pupil with an education, health and care (EHC) plan has falling attendance, or where there are barriers to attendance that relate to the pupil’s needs</w:t>
      </w:r>
    </w:p>
    <w:p w14:paraId="6ADACE96" w14:textId="0503BAC3" w:rsidR="001957C4" w:rsidRPr="002B636E" w:rsidRDefault="001957C4">
      <w:pPr>
        <w:pStyle w:val="ListParagraph"/>
        <w:numPr>
          <w:ilvl w:val="0"/>
          <w:numId w:val="7"/>
        </w:numPr>
        <w:spacing w:after="12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bookmarkStart w:id="18" w:name="_Hlk166581516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Communicating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’s high expectations for attendance and punctuality regularly to pupils and parents through all available channels</w:t>
      </w:r>
    </w:p>
    <w:bookmarkEnd w:id="18"/>
    <w:p w14:paraId="6734472D" w14:textId="7A68AD70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>3.3 The designated senior leader responsible for attendance</w:t>
      </w:r>
      <w:r w:rsidR="006D5761"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 xml:space="preserve"> (DSL Zoe Rose &amp; DDSL Minna Rose)</w:t>
      </w:r>
    </w:p>
    <w:p w14:paraId="5B9B7EC2" w14:textId="17823617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lastRenderedPageBreak/>
        <w:t>The designated senior leader</w:t>
      </w:r>
      <w:r w:rsidR="006D5761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s 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responsible for:</w:t>
      </w:r>
    </w:p>
    <w:p w14:paraId="775ACA84" w14:textId="59A65250" w:rsidR="001957C4" w:rsidRPr="002B636E" w:rsidRDefault="001957C4">
      <w:pPr>
        <w:pStyle w:val="ListParagraph"/>
        <w:numPr>
          <w:ilvl w:val="0"/>
          <w:numId w:val="8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Leading, championing and improving attendance across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</w:p>
    <w:p w14:paraId="71181553" w14:textId="77777777" w:rsidR="001957C4" w:rsidRPr="002B636E" w:rsidRDefault="001957C4">
      <w:pPr>
        <w:pStyle w:val="ListParagraph"/>
        <w:numPr>
          <w:ilvl w:val="0"/>
          <w:numId w:val="8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Setting a clear vision for improving and maintaining good attendance</w:t>
      </w:r>
    </w:p>
    <w:p w14:paraId="43F6F63B" w14:textId="77777777" w:rsidR="001957C4" w:rsidRPr="002B636E" w:rsidRDefault="001957C4">
      <w:pPr>
        <w:pStyle w:val="ListParagraph"/>
        <w:numPr>
          <w:ilvl w:val="0"/>
          <w:numId w:val="8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Evaluating and monitoring expectations and processes</w:t>
      </w:r>
    </w:p>
    <w:p w14:paraId="7451109E" w14:textId="77777777" w:rsidR="001957C4" w:rsidRPr="002B636E" w:rsidRDefault="001957C4">
      <w:pPr>
        <w:pStyle w:val="ListParagraph"/>
        <w:numPr>
          <w:ilvl w:val="0"/>
          <w:numId w:val="8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Having a strong grasp of absence data and oversight of absence data analysis</w:t>
      </w:r>
    </w:p>
    <w:p w14:paraId="64F77FC6" w14:textId="77777777" w:rsidR="001957C4" w:rsidRPr="002B636E" w:rsidRDefault="001957C4">
      <w:pPr>
        <w:pStyle w:val="ListParagraph"/>
        <w:numPr>
          <w:ilvl w:val="0"/>
          <w:numId w:val="8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Regularly monitoring and evaluating progress in attendance </w:t>
      </w:r>
    </w:p>
    <w:p w14:paraId="05EDAADF" w14:textId="77777777" w:rsidR="001957C4" w:rsidRPr="002B636E" w:rsidRDefault="001957C4">
      <w:pPr>
        <w:pStyle w:val="ListParagraph"/>
        <w:numPr>
          <w:ilvl w:val="0"/>
          <w:numId w:val="9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Establishing and maintaining effective systems for tackling absence, and making sure they are followed by all staff</w:t>
      </w:r>
    </w:p>
    <w:p w14:paraId="09C0DB9F" w14:textId="77777777" w:rsidR="001957C4" w:rsidRPr="002B636E" w:rsidRDefault="001957C4">
      <w:pPr>
        <w:pStyle w:val="ListParagraph"/>
        <w:numPr>
          <w:ilvl w:val="0"/>
          <w:numId w:val="9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Liaising with pupils, parents/carers and external agencies, where needed</w:t>
      </w:r>
    </w:p>
    <w:p w14:paraId="46B6157D" w14:textId="77777777" w:rsidR="001957C4" w:rsidRPr="002B636E" w:rsidRDefault="001957C4">
      <w:pPr>
        <w:pStyle w:val="ListParagraph"/>
        <w:numPr>
          <w:ilvl w:val="0"/>
          <w:numId w:val="9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bookmarkStart w:id="19" w:name="_Hlk141799274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Building close and productive relationships with parents to discuss and tackle attendance issues</w:t>
      </w:r>
    </w:p>
    <w:p w14:paraId="52633520" w14:textId="77777777" w:rsidR="001957C4" w:rsidRPr="002B636E" w:rsidRDefault="001957C4">
      <w:pPr>
        <w:pStyle w:val="ListParagraph"/>
        <w:numPr>
          <w:ilvl w:val="0"/>
          <w:numId w:val="9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Creating intervention or reintegration plans in partnership with pupils and their parents/carers</w:t>
      </w:r>
    </w:p>
    <w:bookmarkEnd w:id="19"/>
    <w:p w14:paraId="42F9E8DD" w14:textId="77777777" w:rsidR="001957C4" w:rsidRPr="002B636E" w:rsidRDefault="001957C4">
      <w:pPr>
        <w:pStyle w:val="ListParagraph"/>
        <w:numPr>
          <w:ilvl w:val="0"/>
          <w:numId w:val="9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Delivering targeted intervention and support to pupils and families </w:t>
      </w:r>
    </w:p>
    <w:p w14:paraId="79C697CE" w14:textId="1E8981CD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>3.4 The attendance officer</w:t>
      </w:r>
      <w:r w:rsidR="006D5761"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 xml:space="preserve"> (LA/School)</w:t>
      </w:r>
    </w:p>
    <w:p w14:paraId="52BABA69" w14:textId="007B1FB0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attendance officer is responsible for: </w:t>
      </w:r>
    </w:p>
    <w:p w14:paraId="608E42A8" w14:textId="77777777" w:rsidR="001957C4" w:rsidRPr="002B636E" w:rsidRDefault="001957C4">
      <w:pPr>
        <w:pStyle w:val="ListParagraph"/>
        <w:numPr>
          <w:ilvl w:val="0"/>
          <w:numId w:val="25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Monitoring and analysing attendance data (see section 7)</w:t>
      </w:r>
    </w:p>
    <w:p w14:paraId="4CA0122E" w14:textId="77777777" w:rsidR="001957C4" w:rsidRPr="002B636E" w:rsidRDefault="001957C4">
      <w:pPr>
        <w:pStyle w:val="ListParagraph"/>
        <w:numPr>
          <w:ilvl w:val="0"/>
          <w:numId w:val="25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Benchmarking attendance data to identify areas of focus for improvement</w:t>
      </w:r>
    </w:p>
    <w:p w14:paraId="33E63ECF" w14:textId="2B64610E" w:rsidR="001957C4" w:rsidRPr="002B636E" w:rsidRDefault="001957C4">
      <w:pPr>
        <w:pStyle w:val="ListParagraph"/>
        <w:numPr>
          <w:ilvl w:val="0"/>
          <w:numId w:val="25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Providing regular attendance reports to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staff and reporting concerns about attendance to the designated senior leader responsible for attendance, and the headteacher </w:t>
      </w:r>
    </w:p>
    <w:p w14:paraId="23046BB5" w14:textId="77777777" w:rsidR="001957C4" w:rsidRPr="002B636E" w:rsidRDefault="001957C4">
      <w:pPr>
        <w:pStyle w:val="ListParagraph"/>
        <w:numPr>
          <w:ilvl w:val="0"/>
          <w:numId w:val="25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Working with education welfare officers to tackle persistent absence</w:t>
      </w:r>
    </w:p>
    <w:p w14:paraId="58F8E6D7" w14:textId="6349F098" w:rsidR="009D3842" w:rsidRPr="002B636E" w:rsidRDefault="001957C4" w:rsidP="009D3842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 xml:space="preserve">3.5 </w:t>
      </w:r>
    </w:p>
    <w:p w14:paraId="5FBCB1C7" w14:textId="2C877BDC" w:rsidR="001957C4" w:rsidRPr="002B636E" w:rsidRDefault="009D3842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Class teachers </w:t>
      </w:r>
      <w:r w:rsidR="001957C4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are responsible for recording attendance for both morning and afternoon sessions </w:t>
      </w:r>
      <w:r w:rsidR="006D5761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daily</w:t>
      </w:r>
      <w:r w:rsidR="001957C4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, using the correct codes </w:t>
      </w:r>
      <w:bookmarkStart w:id="20" w:name="_Hlk165627314"/>
      <w:r w:rsidR="001957C4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(see Appendix 1), </w:t>
      </w:r>
      <w:bookmarkEnd w:id="20"/>
      <w:r w:rsidR="001957C4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and submitting this information to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="001957C4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office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.</w:t>
      </w:r>
    </w:p>
    <w:p w14:paraId="64FCF9CE" w14:textId="39C735B7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 xml:space="preserve">3.6 </w:t>
      </w:r>
      <w:r w:rsidR="009D3842"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>S</w:t>
      </w: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>taff</w:t>
      </w:r>
    </w:p>
    <w:p w14:paraId="58083DDC" w14:textId="2C543F0F" w:rsidR="001957C4" w:rsidRPr="002B636E" w:rsidRDefault="009D3842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S</w:t>
      </w:r>
      <w:r w:rsidR="001957C4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taff will:</w:t>
      </w:r>
    </w:p>
    <w:p w14:paraId="4F39FB96" w14:textId="336045F5" w:rsidR="001957C4" w:rsidRPr="002B636E" w:rsidRDefault="001957C4">
      <w:pPr>
        <w:pStyle w:val="ListParagraph"/>
        <w:numPr>
          <w:ilvl w:val="0"/>
          <w:numId w:val="10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Take calls from parents/carers about absence on a day-to-day basis and record it on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system</w:t>
      </w:r>
    </w:p>
    <w:p w14:paraId="7E757B16" w14:textId="5615C3A5" w:rsidR="001957C4" w:rsidRPr="002B636E" w:rsidRDefault="001957C4">
      <w:pPr>
        <w:pStyle w:val="ListParagraph"/>
        <w:numPr>
          <w:ilvl w:val="0"/>
          <w:numId w:val="10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Transfer calls from parents/carers to </w:t>
      </w:r>
      <w:r w:rsidR="009D3842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where appropriate, </w:t>
      </w:r>
      <w:proofErr w:type="gramStart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in order to</w:t>
      </w:r>
      <w:proofErr w:type="gramEnd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provide them with more detailed support on attendance </w:t>
      </w:r>
    </w:p>
    <w:p w14:paraId="7BFFF3C6" w14:textId="77777777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 xml:space="preserve">3.7 Parents </w:t>
      </w:r>
    </w:p>
    <w:p w14:paraId="2537EBA4" w14:textId="3BA5922F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Where this policy refers to a parent, it refers to the adult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and/or local authority decides is most appropriate to work with, including:</w:t>
      </w:r>
    </w:p>
    <w:p w14:paraId="6D57BE07" w14:textId="77777777" w:rsidR="001957C4" w:rsidRPr="002B636E" w:rsidRDefault="001957C4">
      <w:pPr>
        <w:pStyle w:val="ListParagraph"/>
        <w:numPr>
          <w:ilvl w:val="0"/>
          <w:numId w:val="11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All natural parents, whether they are married or not</w:t>
      </w:r>
    </w:p>
    <w:p w14:paraId="5A220F5F" w14:textId="77777777" w:rsidR="001957C4" w:rsidRPr="002B636E" w:rsidRDefault="001957C4">
      <w:pPr>
        <w:pStyle w:val="ListParagraph"/>
        <w:numPr>
          <w:ilvl w:val="0"/>
          <w:numId w:val="11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All those who have parental responsibility for a child or young person</w:t>
      </w:r>
    </w:p>
    <w:p w14:paraId="67B4A0E0" w14:textId="77777777" w:rsidR="001957C4" w:rsidRPr="002B636E" w:rsidRDefault="001957C4">
      <w:pPr>
        <w:pStyle w:val="ListParagraph"/>
        <w:numPr>
          <w:ilvl w:val="0"/>
          <w:numId w:val="11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Those who have day-to-day responsibility for the child (i.e. lives with and looks after them)</w:t>
      </w:r>
    </w:p>
    <w:p w14:paraId="178CAAC3" w14:textId="77777777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Parents are expected to:</w:t>
      </w:r>
    </w:p>
    <w:p w14:paraId="0A7FB836" w14:textId="75BAE834" w:rsidR="001957C4" w:rsidRPr="002B636E" w:rsidRDefault="001957C4">
      <w:pPr>
        <w:pStyle w:val="ListParagraph"/>
        <w:numPr>
          <w:ilvl w:val="0"/>
          <w:numId w:val="12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Make sure their child attends </w:t>
      </w:r>
      <w:r w:rsidR="009D3842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every timetabled session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on time</w:t>
      </w:r>
    </w:p>
    <w:p w14:paraId="60CA9A06" w14:textId="6610ECE9" w:rsidR="001957C4" w:rsidRPr="002B636E" w:rsidRDefault="001957C4">
      <w:pPr>
        <w:pStyle w:val="ListParagraph"/>
        <w:numPr>
          <w:ilvl w:val="0"/>
          <w:numId w:val="12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Call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to report their child’s absence before</w:t>
      </w:r>
      <w:r w:rsidR="009D3842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9am 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on the day of the absence</w:t>
      </w:r>
      <w:r w:rsidR="009D3842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and each subsequent day of absence), and advise when they are expected to return</w:t>
      </w:r>
    </w:p>
    <w:p w14:paraId="5783D10A" w14:textId="4950389F" w:rsidR="001957C4" w:rsidRPr="002B636E" w:rsidRDefault="001957C4">
      <w:pPr>
        <w:pStyle w:val="ListParagraph"/>
        <w:numPr>
          <w:ilvl w:val="0"/>
          <w:numId w:val="12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Provide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with more than 1 emergency contact number for their child</w:t>
      </w:r>
    </w:p>
    <w:p w14:paraId="76F745F2" w14:textId="7C13C41F" w:rsidR="001957C4" w:rsidRPr="002B636E" w:rsidRDefault="001957C4">
      <w:pPr>
        <w:pStyle w:val="ListParagraph"/>
        <w:numPr>
          <w:ilvl w:val="0"/>
          <w:numId w:val="12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Ensure that, where possible, appointments for their child are made outside of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day</w:t>
      </w:r>
    </w:p>
    <w:p w14:paraId="0743428A" w14:textId="4C19749A" w:rsidR="001957C4" w:rsidRPr="002B636E" w:rsidRDefault="001957C4">
      <w:pPr>
        <w:pStyle w:val="ListParagraph"/>
        <w:numPr>
          <w:ilvl w:val="0"/>
          <w:numId w:val="12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Keep to any attendance contracts that they make with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and/or local authority</w:t>
      </w:r>
    </w:p>
    <w:p w14:paraId="02B7D26B" w14:textId="77777777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lastRenderedPageBreak/>
        <w:t>3.8 Pupils</w:t>
      </w:r>
    </w:p>
    <w:p w14:paraId="61100CCA" w14:textId="77777777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Pupils are expected to:</w:t>
      </w:r>
    </w:p>
    <w:p w14:paraId="77B7A79D" w14:textId="78C0B96C" w:rsidR="000B1375" w:rsidRPr="002B636E" w:rsidRDefault="000B1375">
      <w:pPr>
        <w:pStyle w:val="ListParagraph"/>
        <w:numPr>
          <w:ilvl w:val="0"/>
          <w:numId w:val="27"/>
        </w:num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>Attend every timetabled session, on time</w:t>
      </w:r>
    </w:p>
    <w:p w14:paraId="2E37D99B" w14:textId="77777777" w:rsidR="001957C4" w:rsidRPr="002B636E" w:rsidRDefault="001957C4" w:rsidP="001957C4">
      <w:pPr>
        <w:pStyle w:val="Heading1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bookmarkStart w:id="21" w:name="_Toc162360193"/>
      <w:bookmarkStart w:id="22" w:name="_Toc167190566"/>
      <w:r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  <w:lang w:eastAsia="en-GB"/>
        </w:rPr>
        <w:t>4. Recording attendance</w:t>
      </w:r>
      <w:bookmarkEnd w:id="21"/>
      <w:bookmarkEnd w:id="22"/>
    </w:p>
    <w:p w14:paraId="2FA3CA81" w14:textId="77777777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 xml:space="preserve">4.1 Attendance register </w:t>
      </w:r>
    </w:p>
    <w:p w14:paraId="399C7D5F" w14:textId="7BE36E78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We will keep an electronic attendance </w:t>
      </w:r>
      <w:r w:rsidR="006D5761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register</w:t>
      </w:r>
      <w:r w:rsidR="006D5761" w:rsidRPr="002B636E"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FF"/>
          <w:lang w:eastAsia="en-GB"/>
        </w:rPr>
        <w:t xml:space="preserve"> and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FF"/>
          <w:lang w:eastAsia="en-GB"/>
        </w:rPr>
        <w:t xml:space="preserve"> place all pupils onto this register.</w:t>
      </w:r>
    </w:p>
    <w:p w14:paraId="43827C6E" w14:textId="0CF9C10C" w:rsidR="001957C4" w:rsidRPr="002B636E" w:rsidRDefault="001957C4" w:rsidP="001957C4">
      <w:pPr>
        <w:pStyle w:val="1bodycopy10pt"/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We will take our attendance register at the start of the first session of each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day and once during the second session. It will mark, </w:t>
      </w:r>
      <w:r w:rsidRPr="002B636E"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  <w:t xml:space="preserve">using the appropriate national attendance and absence codes from the </w:t>
      </w:r>
      <w:r w:rsidR="007D29BC" w:rsidRPr="002B636E"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  <w:t xml:space="preserve"> Attendance (Pupil Registration) (England) Regulations 2024, 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whether every pupil is:</w:t>
      </w:r>
    </w:p>
    <w:p w14:paraId="7FEC5668" w14:textId="77777777" w:rsidR="001957C4" w:rsidRPr="002B636E" w:rsidRDefault="001957C4">
      <w:pPr>
        <w:pStyle w:val="ListParagraph"/>
        <w:numPr>
          <w:ilvl w:val="0"/>
          <w:numId w:val="13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Present</w:t>
      </w:r>
    </w:p>
    <w:p w14:paraId="28BBDACE" w14:textId="77777777" w:rsidR="001957C4" w:rsidRPr="002B636E" w:rsidRDefault="001957C4">
      <w:pPr>
        <w:pStyle w:val="ListParagraph"/>
        <w:numPr>
          <w:ilvl w:val="0"/>
          <w:numId w:val="13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Attending an approved off-site educational activity</w:t>
      </w:r>
    </w:p>
    <w:p w14:paraId="49C5D073" w14:textId="77777777" w:rsidR="001957C4" w:rsidRPr="002B636E" w:rsidRDefault="001957C4">
      <w:pPr>
        <w:pStyle w:val="ListParagraph"/>
        <w:numPr>
          <w:ilvl w:val="0"/>
          <w:numId w:val="13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Absent</w:t>
      </w:r>
    </w:p>
    <w:p w14:paraId="44DAADC9" w14:textId="77777777" w:rsidR="001957C4" w:rsidRPr="002B636E" w:rsidRDefault="001957C4">
      <w:pPr>
        <w:pStyle w:val="ListParagraph"/>
        <w:numPr>
          <w:ilvl w:val="0"/>
          <w:numId w:val="13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Unable to attend due to exceptional circumstances</w:t>
      </w:r>
    </w:p>
    <w:p w14:paraId="1449C1FA" w14:textId="77777777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Any amendment to the attendance register will include:</w:t>
      </w:r>
    </w:p>
    <w:p w14:paraId="6CA35202" w14:textId="77777777" w:rsidR="001957C4" w:rsidRPr="002B636E" w:rsidRDefault="001957C4">
      <w:pPr>
        <w:pStyle w:val="ListParagraph"/>
        <w:numPr>
          <w:ilvl w:val="0"/>
          <w:numId w:val="14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The original entry</w:t>
      </w:r>
    </w:p>
    <w:p w14:paraId="508E0DC9" w14:textId="77777777" w:rsidR="001957C4" w:rsidRPr="002B636E" w:rsidRDefault="001957C4">
      <w:pPr>
        <w:pStyle w:val="ListParagraph"/>
        <w:numPr>
          <w:ilvl w:val="0"/>
          <w:numId w:val="14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The amended entry </w:t>
      </w:r>
    </w:p>
    <w:p w14:paraId="74B3C9FC" w14:textId="77777777" w:rsidR="001957C4" w:rsidRPr="002B636E" w:rsidRDefault="001957C4">
      <w:pPr>
        <w:pStyle w:val="ListParagraph"/>
        <w:numPr>
          <w:ilvl w:val="0"/>
          <w:numId w:val="14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The reason for the amendment</w:t>
      </w:r>
    </w:p>
    <w:p w14:paraId="3058ACF4" w14:textId="77777777" w:rsidR="001957C4" w:rsidRPr="002B636E" w:rsidRDefault="001957C4">
      <w:pPr>
        <w:pStyle w:val="ListParagraph"/>
        <w:numPr>
          <w:ilvl w:val="0"/>
          <w:numId w:val="14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The date on which the amendment was made </w:t>
      </w:r>
    </w:p>
    <w:p w14:paraId="54EFCF67" w14:textId="77777777" w:rsidR="001957C4" w:rsidRPr="002B636E" w:rsidRDefault="001957C4">
      <w:pPr>
        <w:pStyle w:val="ListParagraph"/>
        <w:numPr>
          <w:ilvl w:val="0"/>
          <w:numId w:val="14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The name and position of the person who made the amendment</w:t>
      </w:r>
    </w:p>
    <w:p w14:paraId="0EF47631" w14:textId="77777777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See Appendix 1 for the DfE attendance codes.</w:t>
      </w:r>
    </w:p>
    <w:p w14:paraId="5366EC1F" w14:textId="77777777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We will also record:</w:t>
      </w:r>
    </w:p>
    <w:p w14:paraId="2E7D558D" w14:textId="1C163A14" w:rsidR="001957C4" w:rsidRPr="002B636E" w:rsidRDefault="001957C4">
      <w:pPr>
        <w:pStyle w:val="ListParagraph"/>
        <w:numPr>
          <w:ilvl w:val="0"/>
          <w:numId w:val="15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Whether the absence is authorised or not</w:t>
      </w:r>
    </w:p>
    <w:p w14:paraId="1947D878" w14:textId="77777777" w:rsidR="001957C4" w:rsidRPr="002B636E" w:rsidRDefault="001957C4">
      <w:pPr>
        <w:pStyle w:val="ListParagraph"/>
        <w:numPr>
          <w:ilvl w:val="0"/>
          <w:numId w:val="15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The nature of the activity, where a pupil is attending an approved educational activity</w:t>
      </w:r>
    </w:p>
    <w:p w14:paraId="744829B0" w14:textId="77777777" w:rsidR="001957C4" w:rsidRPr="002B636E" w:rsidRDefault="001957C4">
      <w:pPr>
        <w:pStyle w:val="ListParagraph"/>
        <w:numPr>
          <w:ilvl w:val="0"/>
          <w:numId w:val="15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The nature of circumstances, where a pupil is unable to attend due to exceptional circumstances</w:t>
      </w:r>
    </w:p>
    <w:p w14:paraId="0F744AB0" w14:textId="77777777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We will keep every entry on the attendance register for 6 years after the date on which the entry was made.</w:t>
      </w:r>
    </w:p>
    <w:p w14:paraId="7B61FE40" w14:textId="280EB8DB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day starts a</w:t>
      </w:r>
      <w:r w:rsidR="009D3842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 8am 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and ends at</w:t>
      </w:r>
      <w:r w:rsidR="009D3842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3pm.</w:t>
      </w:r>
    </w:p>
    <w:p w14:paraId="7963E5EB" w14:textId="1A283AF4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Pupils must arrive in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</w:t>
      </w:r>
      <w:r w:rsidR="009D3842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for planned sessions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on each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day.</w:t>
      </w:r>
    </w:p>
    <w:p w14:paraId="08784E34" w14:textId="4B640357" w:rsidR="001957C4" w:rsidRPr="002B636E" w:rsidRDefault="009D3842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The register will be taken at the beginning and end of each session arranged.</w:t>
      </w:r>
    </w:p>
    <w:p w14:paraId="0A5CCEAD" w14:textId="77777777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 xml:space="preserve">4.2 Unplanned absence </w:t>
      </w:r>
    </w:p>
    <w:p w14:paraId="0CBB40FE" w14:textId="47C1AA76" w:rsidR="001957C4" w:rsidRPr="002B636E" w:rsidRDefault="001957C4" w:rsidP="009D3842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The pupil’s parent must notify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of the reason for the absence on the first day of an unplanned absence</w:t>
      </w:r>
      <w:r w:rsidR="009D3842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, 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or as soon as practically possible, by calling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="009D3842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. </w:t>
      </w:r>
    </w:p>
    <w:p w14:paraId="06B90208" w14:textId="2810901F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bookmarkStart w:id="23" w:name="_Hlk141799317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We will mark absence due to physical or mental illness as authorised, unless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has a genuine concern about the authenticity of the illness.</w:t>
      </w:r>
    </w:p>
    <w:p w14:paraId="028F9167" w14:textId="26A8805D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Where the absence is longer tha</w:t>
      </w:r>
      <w:r w:rsidR="009D3842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n 3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days, or there are doubts about the authenticity of the illness,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will ask for medical evidence, such as a doctor’s note, prescription, appointment card or other appropriate form of evidence. We will not ask for medical evidence unnecessarily.</w:t>
      </w:r>
    </w:p>
    <w:bookmarkEnd w:id="23"/>
    <w:p w14:paraId="58C9BB23" w14:textId="17C0F25E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If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is not satisfied about the authenticity of the illness, the absence will be recorded as </w:t>
      </w:r>
      <w:proofErr w:type="gramStart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unauthorised</w:t>
      </w:r>
      <w:proofErr w:type="gramEnd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and parents</w:t>
      </w:r>
      <w:r w:rsidR="006D5761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/LA/School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will be notified of this in advance.</w:t>
      </w:r>
    </w:p>
    <w:p w14:paraId="4E1D19B0" w14:textId="77777777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 xml:space="preserve">4.3 Planned absence </w:t>
      </w:r>
    </w:p>
    <w:p w14:paraId="4D6F5BF7" w14:textId="19250187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lastRenderedPageBreak/>
        <w:t xml:space="preserve">Attending a medical or dental appointment will be counted as authorised </w:t>
      </w:r>
      <w:r w:rsidR="006D5761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if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the pupil’s parent notifies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in advance of the appointment.</w:t>
      </w:r>
    </w:p>
    <w:p w14:paraId="49441EE0" w14:textId="1D3469FC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However, we encourage parents to make medical and dental appointments out of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hours where possible. Where this is not possible, the pupil should be out of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for the minimum amount of time necessary.</w:t>
      </w:r>
    </w:p>
    <w:p w14:paraId="5561612C" w14:textId="7233D2C7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The pupil’s parent must also apply for other types of term-time absence as far in advance as possible of the requested absence. Go to section 5 to find out which term-time absences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can authorise. </w:t>
      </w:r>
    </w:p>
    <w:p w14:paraId="02278785" w14:textId="0872FF12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>4.</w:t>
      </w:r>
      <w:r w:rsidR="006D5761"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>4</w:t>
      </w: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 xml:space="preserve"> Following up unexplained absence</w:t>
      </w:r>
    </w:p>
    <w:p w14:paraId="15439735" w14:textId="7312D51D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Where any pupil we expect to attend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does not attend, or stops attending, without reason,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will:</w:t>
      </w:r>
    </w:p>
    <w:p w14:paraId="5D0C8C77" w14:textId="1819FFFE" w:rsidR="001957C4" w:rsidRPr="002B636E" w:rsidRDefault="001957C4">
      <w:pPr>
        <w:pStyle w:val="ListParagraph"/>
        <w:numPr>
          <w:ilvl w:val="0"/>
          <w:numId w:val="16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Call the pupil’s parent on the morning of the first day of unexplained absence to ascertain the reason. If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cannot reach any of the pupil’s emergency contacts,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</w:t>
      </w:r>
      <w:r w:rsidR="009D3842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may contact police.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</w:t>
      </w:r>
    </w:p>
    <w:p w14:paraId="4575A49F" w14:textId="77777777" w:rsidR="001957C4" w:rsidRPr="002B636E" w:rsidRDefault="001957C4">
      <w:pPr>
        <w:pStyle w:val="ListParagraph"/>
        <w:numPr>
          <w:ilvl w:val="0"/>
          <w:numId w:val="16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Identify whether the absence is approved or not</w:t>
      </w:r>
    </w:p>
    <w:p w14:paraId="4D39371C" w14:textId="77777777" w:rsidR="001957C4" w:rsidRPr="002B636E" w:rsidRDefault="001957C4">
      <w:pPr>
        <w:pStyle w:val="ListParagraph"/>
        <w:numPr>
          <w:ilvl w:val="0"/>
          <w:numId w:val="16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Identify the correct attendance code to use and input it as soon as the reason for absence is ascertained – this will be no later than 5 working days after the session(s) for which the pupil was absent </w:t>
      </w:r>
    </w:p>
    <w:p w14:paraId="270414BA" w14:textId="649D40E5" w:rsidR="001957C4" w:rsidRPr="002B636E" w:rsidRDefault="001957C4">
      <w:pPr>
        <w:pStyle w:val="ListParagraph"/>
        <w:numPr>
          <w:ilvl w:val="0"/>
          <w:numId w:val="16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Call the parent on each day that the absence continues without explanation, to make sure proper safeguarding action is taken where necessary. If absence continues,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will consider involving an education welfare officer</w:t>
      </w:r>
    </w:p>
    <w:p w14:paraId="629BD818" w14:textId="77777777" w:rsidR="001957C4" w:rsidRPr="002B636E" w:rsidRDefault="001957C4">
      <w:pPr>
        <w:pStyle w:val="ListParagraph"/>
        <w:numPr>
          <w:ilvl w:val="0"/>
          <w:numId w:val="16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Where relevant, report the unexplained absence to the pupil’s youth offending team officer</w:t>
      </w:r>
    </w:p>
    <w:p w14:paraId="0FBDF739" w14:textId="77777777" w:rsidR="001957C4" w:rsidRPr="002B636E" w:rsidRDefault="001957C4">
      <w:pPr>
        <w:pStyle w:val="ListParagraph"/>
        <w:numPr>
          <w:ilvl w:val="0"/>
          <w:numId w:val="16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Where appropriate, offer support to the pupil and/or their parents to improve attendance</w:t>
      </w:r>
    </w:p>
    <w:p w14:paraId="05C20BC5" w14:textId="77777777" w:rsidR="001957C4" w:rsidRPr="002B636E" w:rsidRDefault="001957C4">
      <w:pPr>
        <w:pStyle w:val="ListParagraph"/>
        <w:numPr>
          <w:ilvl w:val="0"/>
          <w:numId w:val="16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Identify whether the pupil needs support from wider partners, as quickly as possible, and make the necessary referrals</w:t>
      </w:r>
    </w:p>
    <w:p w14:paraId="39607AA9" w14:textId="0519D051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>4.</w:t>
      </w:r>
      <w:r w:rsidR="006D5761"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>5</w:t>
      </w: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 xml:space="preserve"> Reporting to parents</w:t>
      </w:r>
    </w:p>
    <w:p w14:paraId="3BE10AA0" w14:textId="77777777" w:rsidR="009D3842" w:rsidRPr="002B636E" w:rsidRDefault="009D3842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00"/>
          <w:lang w:eastAsia="en-GB"/>
        </w:rPr>
      </w:pPr>
    </w:p>
    <w:p w14:paraId="1718E17C" w14:textId="5DC126AB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will regularly inform parents 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</w:rPr>
        <w:t xml:space="preserve">(see definition of ‘parent’, as used in this policy, in section 3.7 above) 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about their child’s attendance and absence levels</w:t>
      </w:r>
      <w:r w:rsidR="009D3842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at pupil progress meetings, </w:t>
      </w:r>
      <w:r w:rsidR="00487850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letters.</w:t>
      </w:r>
    </w:p>
    <w:p w14:paraId="308F1F26" w14:textId="77777777" w:rsidR="001957C4" w:rsidRPr="002B636E" w:rsidRDefault="001957C4" w:rsidP="001957C4">
      <w:pPr>
        <w:pStyle w:val="Heading1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bookmarkStart w:id="24" w:name="_Toc162360194"/>
      <w:bookmarkStart w:id="25" w:name="_Toc167190567"/>
      <w:r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  <w:lang w:eastAsia="en-GB"/>
        </w:rPr>
        <w:t>5. Authorised and unauthorised absence</w:t>
      </w:r>
      <w:bookmarkEnd w:id="24"/>
      <w:bookmarkEnd w:id="25"/>
      <w:r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  <w:lang w:eastAsia="en-GB"/>
        </w:rPr>
        <w:t xml:space="preserve"> </w:t>
      </w:r>
    </w:p>
    <w:p w14:paraId="7DAACB1E" w14:textId="77777777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 xml:space="preserve">5.1 Approval for term-time absence </w:t>
      </w:r>
    </w:p>
    <w:p w14:paraId="1C3F47B2" w14:textId="6474CFBE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FF"/>
          <w:lang w:eastAsia="en-GB"/>
        </w:rPr>
        <w:t xml:space="preserve">The headteacher will allow pupils to be absent from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FF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FF"/>
          <w:lang w:eastAsia="en-GB"/>
        </w:rPr>
        <w:t xml:space="preserve"> site for certain educational activities, or to attend other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FF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FF"/>
          <w:lang w:eastAsia="en-GB"/>
        </w:rPr>
        <w:t xml:space="preserve">s or settings. </w:t>
      </w:r>
    </w:p>
    <w:p w14:paraId="42AE2CA3" w14:textId="28D221DD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FF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FF"/>
          <w:lang w:eastAsia="en-GB"/>
        </w:rPr>
        <w:t xml:space="preserve">The headteacher will only grant a </w:t>
      </w: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leave of absence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FF"/>
          <w:lang w:eastAsia="en-GB"/>
        </w:rPr>
        <w:t xml:space="preserve"> to a pupil during term time if the request meets the specific circumstances set out in the </w:t>
      </w:r>
      <w:hyperlink r:id="rId20" w:anchor=":~:text=11.,an%20%E2%80%9Cauthorised%20person%E2%80%9D).&amp;text=(b)regulated%20employment%20abroad." w:history="1">
        <w:r w:rsidRPr="002B636E">
          <w:rPr>
            <w:rStyle w:val="Hyperlink"/>
            <w:rFonts w:ascii="Twinkl Cursive Unlooped Light" w:hAnsi="Twinkl Cursive Unlooped Light"/>
            <w:color w:val="000000" w:themeColor="text1"/>
            <w:sz w:val="22"/>
            <w:szCs w:val="22"/>
            <w:shd w:val="clear" w:color="auto" w:fill="FFFFFF"/>
            <w:lang w:eastAsia="en-GB"/>
          </w:rPr>
          <w:t xml:space="preserve">2024 </w:t>
        </w:r>
        <w:r w:rsidR="007D29BC" w:rsidRPr="002B636E">
          <w:rPr>
            <w:rStyle w:val="Hyperlink"/>
            <w:rFonts w:ascii="Twinkl Cursive Unlooped Light" w:hAnsi="Twinkl Cursive Unlooped Light"/>
            <w:color w:val="000000" w:themeColor="text1"/>
            <w:sz w:val="22"/>
            <w:szCs w:val="22"/>
            <w:shd w:val="clear" w:color="auto" w:fill="FFFFFF"/>
            <w:lang w:eastAsia="en-GB"/>
          </w:rPr>
          <w:t>HLH</w:t>
        </w:r>
        <w:r w:rsidRPr="002B636E">
          <w:rPr>
            <w:rStyle w:val="Hyperlink"/>
            <w:rFonts w:ascii="Twinkl Cursive Unlooped Light" w:hAnsi="Twinkl Cursive Unlooped Light"/>
            <w:color w:val="000000" w:themeColor="text1"/>
            <w:sz w:val="22"/>
            <w:szCs w:val="22"/>
            <w:shd w:val="clear" w:color="auto" w:fill="FFFFFF"/>
            <w:lang w:eastAsia="en-GB"/>
          </w:rPr>
          <w:t xml:space="preserve"> attendance regulations</w:t>
        </w:r>
      </w:hyperlink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FF"/>
          <w:lang w:eastAsia="en-GB"/>
        </w:rPr>
        <w:t>. These circumstances are:</w:t>
      </w:r>
    </w:p>
    <w:p w14:paraId="2EF3532A" w14:textId="77777777" w:rsidR="001957C4" w:rsidRPr="002B636E" w:rsidRDefault="001957C4">
      <w:pPr>
        <w:pStyle w:val="ListParagraph"/>
        <w:numPr>
          <w:ilvl w:val="0"/>
          <w:numId w:val="17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Taking part in a regulated performance, or regulated employment abroad</w:t>
      </w:r>
    </w:p>
    <w:p w14:paraId="47CA45F4" w14:textId="77777777" w:rsidR="001957C4" w:rsidRPr="002B636E" w:rsidRDefault="001957C4">
      <w:pPr>
        <w:pStyle w:val="ListParagraph"/>
        <w:numPr>
          <w:ilvl w:val="0"/>
          <w:numId w:val="17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Attending an interview</w:t>
      </w:r>
    </w:p>
    <w:p w14:paraId="35EA775C" w14:textId="77777777" w:rsidR="001957C4" w:rsidRPr="002B636E" w:rsidRDefault="001957C4">
      <w:pPr>
        <w:pStyle w:val="ListParagraph"/>
        <w:numPr>
          <w:ilvl w:val="0"/>
          <w:numId w:val="17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Study leave</w:t>
      </w:r>
    </w:p>
    <w:p w14:paraId="7EF1D677" w14:textId="77777777" w:rsidR="001957C4" w:rsidRPr="002B636E" w:rsidRDefault="001957C4">
      <w:pPr>
        <w:pStyle w:val="ListParagraph"/>
        <w:numPr>
          <w:ilvl w:val="0"/>
          <w:numId w:val="17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 temporary, time-limited part-time timetable</w:t>
      </w:r>
    </w:p>
    <w:p w14:paraId="1EBD8F77" w14:textId="77777777" w:rsidR="001957C4" w:rsidRPr="002B636E" w:rsidRDefault="001957C4">
      <w:pPr>
        <w:pStyle w:val="ListParagraph"/>
        <w:numPr>
          <w:ilvl w:val="0"/>
          <w:numId w:val="17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Exceptional circumstances</w:t>
      </w:r>
    </w:p>
    <w:p w14:paraId="693581D9" w14:textId="77777777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 leave of absence is granted at the headteacher’s discretion, including the length of time the pupil is authorised to be absent for.</w:t>
      </w:r>
    </w:p>
    <w:p w14:paraId="3DC30ED0" w14:textId="77777777" w:rsidR="000B1375" w:rsidRPr="002B636E" w:rsidRDefault="000B1375">
      <w:pPr>
        <w:pStyle w:val="ListParagraph"/>
        <w:numPr>
          <w:ilvl w:val="0"/>
          <w:numId w:val="28"/>
        </w:numPr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>Leave to attend a high-level sporting commitment or to travel with the family due to the illness of a close family</w:t>
      </w:r>
    </w:p>
    <w:p w14:paraId="7F1C0DE9" w14:textId="1A722F5F" w:rsidR="000B1375" w:rsidRPr="002B636E" w:rsidRDefault="000B1375">
      <w:pPr>
        <w:pStyle w:val="ListParagraph"/>
        <w:numPr>
          <w:ilvl w:val="0"/>
          <w:numId w:val="28"/>
        </w:numPr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lastRenderedPageBreak/>
        <w:t xml:space="preserve">member may be deemed as exceptional circumstances. The </w:t>
      </w:r>
      <w:r w:rsidR="007D29BC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>s’ term dates are published a year in</w:t>
      </w:r>
    </w:p>
    <w:p w14:paraId="724EA75E" w14:textId="77777777" w:rsidR="000B1375" w:rsidRPr="002B636E" w:rsidRDefault="000B1375">
      <w:pPr>
        <w:pStyle w:val="ListParagraph"/>
        <w:numPr>
          <w:ilvl w:val="0"/>
          <w:numId w:val="28"/>
        </w:numPr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>advance and are made available on their websites in the expectation that parents/carers will ensure that</w:t>
      </w:r>
    </w:p>
    <w:p w14:paraId="4E77A76D" w14:textId="15C6AA76" w:rsidR="000B1375" w:rsidRPr="002B636E" w:rsidRDefault="000B1375">
      <w:pPr>
        <w:pStyle w:val="ListParagraph"/>
        <w:numPr>
          <w:ilvl w:val="0"/>
          <w:numId w:val="28"/>
        </w:numPr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 xml:space="preserve">holidays are taken during </w:t>
      </w:r>
      <w:r w:rsidR="007D29BC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 xml:space="preserve"> holiday times.</w:t>
      </w:r>
    </w:p>
    <w:p w14:paraId="5F5ED830" w14:textId="167CE3FB" w:rsidR="000B1375" w:rsidRPr="002B636E" w:rsidRDefault="000B1375">
      <w:pPr>
        <w:pStyle w:val="ListParagraph"/>
        <w:numPr>
          <w:ilvl w:val="0"/>
          <w:numId w:val="28"/>
        </w:numPr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 xml:space="preserve">Leave of absence will not be granted for a pupil to take part in protest activity during </w:t>
      </w:r>
      <w:r w:rsidR="007D29BC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 xml:space="preserve"> hours.</w:t>
      </w:r>
    </w:p>
    <w:p w14:paraId="7BE25617" w14:textId="6D08A3A8" w:rsidR="000B1375" w:rsidRPr="002B636E" w:rsidRDefault="000B1375">
      <w:pPr>
        <w:pStyle w:val="ListParagraph"/>
        <w:numPr>
          <w:ilvl w:val="0"/>
          <w:numId w:val="28"/>
        </w:numPr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>As a leave of absence will only be granted in exceptional circumstances, it is unlikely a leave of absence will</w:t>
      </w:r>
      <w:r w:rsidR="007E3FA4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 xml:space="preserve"> 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>be granted for the purposes of a family holiday.</w:t>
      </w:r>
    </w:p>
    <w:p w14:paraId="3C289EE3" w14:textId="77777777" w:rsidR="007E3FA4" w:rsidRPr="002B636E" w:rsidRDefault="007E3FA4" w:rsidP="000B1375">
      <w:pPr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</w:pPr>
    </w:p>
    <w:p w14:paraId="457FD5E6" w14:textId="75C2FE56" w:rsidR="001957C4" w:rsidRPr="002B636E" w:rsidRDefault="000B1375" w:rsidP="000B1375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 xml:space="preserve">The </w:t>
      </w:r>
      <w:r w:rsidR="007D29BC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 xml:space="preserve"> considers each application for term-time absence individually, </w:t>
      </w:r>
      <w:proofErr w:type="gramStart"/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>taking into account</w:t>
      </w:r>
      <w:proofErr w:type="gramEnd"/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 xml:space="preserve"> the specific</w:t>
      </w:r>
      <w:r w:rsidR="007E3FA4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 xml:space="preserve"> 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>facts, circumstances and relevant background context behind the request.</w:t>
      </w:r>
      <w:r w:rsidR="007E3FA4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 xml:space="preserve"> </w:t>
      </w:r>
      <w:r w:rsidR="001957C4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Any request should be submitted as soon as it is anticipated and, where possible, at </w:t>
      </w:r>
      <w:r w:rsidR="007E3FA4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least two weeks</w:t>
      </w:r>
      <w:r w:rsidR="001957C4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before the absence, and in accordance with any leave of absence request form, accessible </w:t>
      </w:r>
      <w:r w:rsidR="007E3FA4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="007E3FA4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website/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="007E3FA4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office.</w:t>
      </w:r>
      <w:r w:rsidR="001957C4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The headteacher may require evidence to support any request for leave of absence.</w:t>
      </w:r>
    </w:p>
    <w:p w14:paraId="1AAF649E" w14:textId="77777777" w:rsidR="007E3FA4" w:rsidRPr="002B636E" w:rsidRDefault="007E3FA4" w:rsidP="000B1375">
      <w:pPr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</w:pPr>
    </w:p>
    <w:p w14:paraId="543DB996" w14:textId="77777777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Other valid reasons for </w:t>
      </w: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 xml:space="preserve">authorised absence 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include (but are not limited to):</w:t>
      </w:r>
    </w:p>
    <w:p w14:paraId="5F0591F2" w14:textId="77777777" w:rsidR="001957C4" w:rsidRPr="002B636E" w:rsidRDefault="001957C4">
      <w:pPr>
        <w:pStyle w:val="ListParagraph"/>
        <w:numPr>
          <w:ilvl w:val="0"/>
          <w:numId w:val="18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Illness (including mental-health illness) and medical/dental appointments (see sections 4.2 and 4.3 for more detail)</w:t>
      </w:r>
    </w:p>
    <w:p w14:paraId="73BCE4AD" w14:textId="36D16371" w:rsidR="001957C4" w:rsidRPr="002B636E" w:rsidRDefault="001957C4">
      <w:pPr>
        <w:pStyle w:val="ListParagraph"/>
        <w:numPr>
          <w:ilvl w:val="0"/>
          <w:numId w:val="18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Religious observance – where the day is exclusively set apart for religious observance by the religious body to which the pupil’s parent(s) belong(s). If necessary,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will seek advice from the parent’s religious body to confirm whether the day is set apart</w:t>
      </w:r>
    </w:p>
    <w:p w14:paraId="309DB30A" w14:textId="5B572038" w:rsidR="001957C4" w:rsidRPr="002B636E" w:rsidRDefault="001957C4">
      <w:pPr>
        <w:pStyle w:val="ListParagraph"/>
        <w:numPr>
          <w:ilvl w:val="0"/>
          <w:numId w:val="18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Parent(s) travelling for occupational purposes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lang w:eastAsia="en-GB"/>
        </w:rPr>
        <w:t xml:space="preserve"> 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– this covers Roma, English and Welsh gypsies, Irish and Scottish travellers, showmen (fairground people) and circus people, bargees (occupational boat dwellers) and new travellers. Absence may be authorised only when a traveller family is known to be travelling for occupational purposes and has agreed this with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, but it is not known whether the pupil is attending educational provision</w:t>
      </w:r>
    </w:p>
    <w:p w14:paraId="2CEA5994" w14:textId="03FBD7C2" w:rsidR="001957C4" w:rsidRPr="002B636E" w:rsidRDefault="001957C4">
      <w:pPr>
        <w:pStyle w:val="ListParagraph"/>
        <w:numPr>
          <w:ilvl w:val="0"/>
          <w:numId w:val="18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If the pupil is currently suspended or excluded from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(and no alternative provision has been made)</w:t>
      </w:r>
    </w:p>
    <w:p w14:paraId="357B5F87" w14:textId="1C1C4170" w:rsidR="001957C4" w:rsidRPr="002B636E" w:rsidRDefault="001957C4" w:rsidP="001957C4">
      <w:pPr>
        <w:ind w:left="79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Other reasons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may allow a pupil to be absent from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site, which are not classified as absences, include (but are not limited to):</w:t>
      </w:r>
    </w:p>
    <w:p w14:paraId="590C92EF" w14:textId="43AAA2EE" w:rsidR="001957C4" w:rsidRPr="002B636E" w:rsidRDefault="001957C4">
      <w:pPr>
        <w:pStyle w:val="ListParagraph"/>
        <w:numPr>
          <w:ilvl w:val="0"/>
          <w:numId w:val="19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bookmarkStart w:id="26" w:name="_Hlk166585176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Attending an offsite approved educational activity, sporting activity or visit or trip arranged by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</w:p>
    <w:p w14:paraId="526DD34F" w14:textId="252BF7F2" w:rsidR="001957C4" w:rsidRPr="002B636E" w:rsidRDefault="001957C4">
      <w:pPr>
        <w:pStyle w:val="ListParagraph"/>
        <w:numPr>
          <w:ilvl w:val="0"/>
          <w:numId w:val="19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Attending another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at which the pupil is also registered (dual registration)</w:t>
      </w:r>
    </w:p>
    <w:p w14:paraId="5A505A89" w14:textId="77777777" w:rsidR="001957C4" w:rsidRPr="002B636E" w:rsidRDefault="001957C4">
      <w:pPr>
        <w:pStyle w:val="ListParagraph"/>
        <w:numPr>
          <w:ilvl w:val="0"/>
          <w:numId w:val="19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Attending provision arranged by the local authority</w:t>
      </w:r>
    </w:p>
    <w:p w14:paraId="57AE15A1" w14:textId="77777777" w:rsidR="001957C4" w:rsidRPr="002B636E" w:rsidRDefault="001957C4">
      <w:pPr>
        <w:pStyle w:val="ListParagraph"/>
        <w:numPr>
          <w:ilvl w:val="0"/>
          <w:numId w:val="19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Attending work experience</w:t>
      </w:r>
    </w:p>
    <w:p w14:paraId="4C80B5DA" w14:textId="0F45D537" w:rsidR="001957C4" w:rsidRPr="002B636E" w:rsidRDefault="001957C4">
      <w:pPr>
        <w:pStyle w:val="ListParagraph"/>
        <w:numPr>
          <w:ilvl w:val="0"/>
          <w:numId w:val="19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If there is any other unavoidable cause for the pupil not to attend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, such as disruption to travel caused by an emergency, a lack of access arrangements, or because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premises are closed</w:t>
      </w:r>
    </w:p>
    <w:bookmarkEnd w:id="26"/>
    <w:p w14:paraId="00CD4969" w14:textId="77777777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lang w:eastAsia="en-GB"/>
        </w:rPr>
        <w:t xml:space="preserve">5.2 Sanctions </w:t>
      </w:r>
    </w:p>
    <w:p w14:paraId="0242DBA4" w14:textId="34580D0A" w:rsidR="001957C4" w:rsidRPr="002B636E" w:rsidRDefault="001957C4" w:rsidP="002B636E">
      <w:pPr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Our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will make use of the full range of potential sanctions </w:t>
      </w:r>
      <w:bookmarkStart w:id="27" w:name="_Hlk167190498"/>
      <w:r w:rsidRPr="002B636E">
        <w:rPr>
          <w:rFonts w:ascii="Twinkl Cursive Unlooped Light" w:hAnsi="Twinkl Cursive Unlooped Light" w:cs="Arial"/>
          <w:color w:val="000000" w:themeColor="text1"/>
          <w:sz w:val="22"/>
          <w:szCs w:val="22"/>
          <w:shd w:val="clear" w:color="auto" w:fill="FFFFFF"/>
        </w:rPr>
        <w:t>–</w:t>
      </w:r>
      <w:bookmarkEnd w:id="27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</w:t>
      </w:r>
      <w:bookmarkStart w:id="28" w:name="_Hlk166857049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including, but not limited to, those listed below </w:t>
      </w:r>
      <w:r w:rsidRPr="002B636E">
        <w:rPr>
          <w:rFonts w:ascii="Twinkl Cursive Unlooped Light" w:hAnsi="Twinkl Cursive Unlooped Light" w:cs="Arial"/>
          <w:color w:val="000000" w:themeColor="text1"/>
          <w:sz w:val="22"/>
          <w:szCs w:val="22"/>
          <w:shd w:val="clear" w:color="auto" w:fill="FFFFFF"/>
        </w:rPr>
        <w:t>–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</w:t>
      </w:r>
      <w:bookmarkEnd w:id="28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to tackle poor attendance. </w:t>
      </w:r>
      <w:bookmarkStart w:id="29" w:name="_Hlk166589403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Decisions will be made on an individual, case-by-case basis. </w:t>
      </w:r>
      <w:bookmarkEnd w:id="29"/>
    </w:p>
    <w:p w14:paraId="7E5C5D99" w14:textId="37E16A8B" w:rsidR="00B02D63" w:rsidRPr="002B636E" w:rsidRDefault="001957C4" w:rsidP="002B636E">
      <w:pPr>
        <w:pStyle w:val="Heading1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bookmarkStart w:id="30" w:name="_Toc162360195"/>
      <w:bookmarkStart w:id="31" w:name="_Toc167190568"/>
      <w:r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  <w:lang w:eastAsia="en-GB"/>
        </w:rPr>
        <w:t>6. Strategies for promoting attendance</w:t>
      </w:r>
      <w:bookmarkEnd w:id="30"/>
      <w:bookmarkEnd w:id="31"/>
      <w:r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  <w:lang w:eastAsia="en-GB"/>
        </w:rPr>
        <w:t xml:space="preserve"> </w:t>
      </w:r>
    </w:p>
    <w:p w14:paraId="7B7F05B2" w14:textId="70B8D8A6" w:rsidR="000B1375" w:rsidRPr="002B636E" w:rsidRDefault="000B1375">
      <w:pPr>
        <w:pStyle w:val="ListParagraph"/>
        <w:numPr>
          <w:ilvl w:val="0"/>
          <w:numId w:val="29"/>
        </w:num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Helping to create a pattern of regular attendance is everybody’s responsibility - parents, carers, pupils and all</w:t>
      </w:r>
    </w:p>
    <w:p w14:paraId="530A849C" w14:textId="5DB30E07" w:rsidR="000B1375" w:rsidRPr="002B636E" w:rsidRDefault="000B1375">
      <w:pPr>
        <w:pStyle w:val="ListParagraph"/>
        <w:numPr>
          <w:ilvl w:val="0"/>
          <w:numId w:val="29"/>
        </w:num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lastRenderedPageBreak/>
        <w:t xml:space="preserve">members of </w:t>
      </w:r>
      <w:r w:rsidR="007D29BC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HLH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 staff.</w:t>
      </w:r>
    </w:p>
    <w:p w14:paraId="558E33C1" w14:textId="77777777" w:rsidR="000B1375" w:rsidRPr="002B636E" w:rsidRDefault="000B1375">
      <w:pPr>
        <w:pStyle w:val="ListParagraph"/>
        <w:numPr>
          <w:ilvl w:val="0"/>
          <w:numId w:val="29"/>
        </w:num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To help us all to focus on this we will:</w:t>
      </w:r>
    </w:p>
    <w:p w14:paraId="4B646035" w14:textId="33B0F35A" w:rsidR="000B1375" w:rsidRPr="002B636E" w:rsidRDefault="000B1375">
      <w:pPr>
        <w:pStyle w:val="ListParagraph"/>
        <w:numPr>
          <w:ilvl w:val="0"/>
          <w:numId w:val="29"/>
        </w:num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Report to you at least half-termly on how your child is performing in </w:t>
      </w:r>
      <w:r w:rsidR="007D29BC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HLH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, their level of attendance,</w:t>
      </w:r>
    </w:p>
    <w:p w14:paraId="64CBBD13" w14:textId="77777777" w:rsidR="000B1375" w:rsidRPr="002B636E" w:rsidRDefault="000B1375">
      <w:pPr>
        <w:pStyle w:val="ListParagraph"/>
        <w:numPr>
          <w:ilvl w:val="0"/>
          <w:numId w:val="29"/>
        </w:num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whether there are issues with punctuality and how this relates to their attainments;</w:t>
      </w:r>
    </w:p>
    <w:p w14:paraId="77216A59" w14:textId="77777777" w:rsidR="000B1375" w:rsidRPr="002B636E" w:rsidRDefault="000B1375">
      <w:pPr>
        <w:pStyle w:val="ListParagraph"/>
        <w:numPr>
          <w:ilvl w:val="0"/>
          <w:numId w:val="29"/>
        </w:num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Celebrate good attendance by displaying individual achievements on a weekly basis.</w:t>
      </w:r>
    </w:p>
    <w:p w14:paraId="5C4AA92C" w14:textId="57F9E07A" w:rsidR="001957C4" w:rsidRPr="002B636E" w:rsidRDefault="000B1375">
      <w:pPr>
        <w:pStyle w:val="ListParagraph"/>
        <w:numPr>
          <w:ilvl w:val="0"/>
          <w:numId w:val="29"/>
        </w:numPr>
        <w:spacing w:before="120"/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Reward good or improving attendance through certificates and trips out.</w:t>
      </w:r>
    </w:p>
    <w:p w14:paraId="3748E8CF" w14:textId="6302FFFB" w:rsidR="001957C4" w:rsidRPr="002B636E" w:rsidRDefault="001957C4" w:rsidP="001957C4">
      <w:pPr>
        <w:pStyle w:val="Heading1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bookmarkStart w:id="32" w:name="_Toc167190569"/>
      <w:bookmarkStart w:id="33" w:name="_Hlk166580562"/>
      <w:r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  <w:lang w:eastAsia="en-GB"/>
        </w:rPr>
        <w:t xml:space="preserve">7. Supporting pupils who are absent or returning to </w:t>
      </w:r>
      <w:r w:rsidR="007D29BC"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  <w:lang w:eastAsia="en-GB"/>
        </w:rPr>
        <w:t>HLH</w:t>
      </w:r>
      <w:bookmarkEnd w:id="32"/>
    </w:p>
    <w:p w14:paraId="03180F4A" w14:textId="77777777" w:rsidR="001957C4" w:rsidRPr="002B636E" w:rsidRDefault="001957C4" w:rsidP="001957C4">
      <w:pPr>
        <w:spacing w:before="120"/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00"/>
          <w:lang w:eastAsia="en-GB"/>
        </w:rPr>
      </w:pPr>
      <w:bookmarkStart w:id="34" w:name="_Hlk166586711"/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br/>
      </w:r>
      <w:bookmarkStart w:id="35" w:name="_Hlk166587187"/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7.1 Pupils absent due to complex barriers to attendance</w:t>
      </w:r>
    </w:p>
    <w:p w14:paraId="7E84C57C" w14:textId="341C4B21" w:rsidR="000B1375" w:rsidRPr="002B636E" w:rsidRDefault="000B1375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H</w:t>
      </w:r>
      <w:r w:rsidR="00B02D63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LH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 will offer continued support to encourage the pupil to return to </w:t>
      </w:r>
      <w:r w:rsidR="007D29BC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HLH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.</w:t>
      </w:r>
    </w:p>
    <w:p w14:paraId="46992AF8" w14:textId="77777777" w:rsidR="000B1375" w:rsidRPr="002B636E" w:rsidRDefault="000B1375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This may take the form of:</w:t>
      </w:r>
    </w:p>
    <w:p w14:paraId="7D124EC5" w14:textId="56B7600F" w:rsidR="000B1375" w:rsidRPr="002B636E" w:rsidRDefault="000B1375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• Parent/carer and pupil meetings in </w:t>
      </w:r>
      <w:r w:rsidR="007D29BC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HLH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 / at home / at a neutral location</w:t>
      </w:r>
    </w:p>
    <w:p w14:paraId="4264E43C" w14:textId="77777777" w:rsidR="000B1375" w:rsidRPr="002B636E" w:rsidRDefault="000B1375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• A re-integration programme, such as returning on an induction-style timetable</w:t>
      </w:r>
    </w:p>
    <w:p w14:paraId="3394B7A0" w14:textId="77777777" w:rsidR="000B1375" w:rsidRPr="002B636E" w:rsidRDefault="000B1375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• Education Welfare Officer Liaison</w:t>
      </w:r>
    </w:p>
    <w:p w14:paraId="6B554931" w14:textId="77777777" w:rsidR="000B1375" w:rsidRPr="002B636E" w:rsidRDefault="000B1375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• CAMHS / CLD / SYM referrals</w:t>
      </w:r>
    </w:p>
    <w:p w14:paraId="41E5D55C" w14:textId="77777777" w:rsidR="000B1375" w:rsidRPr="002B636E" w:rsidRDefault="000B1375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• Referral to social care (EHA or MASH depending on level of need identified)</w:t>
      </w:r>
    </w:p>
    <w:p w14:paraId="36C1B19E" w14:textId="77777777" w:rsidR="00B02D63" w:rsidRPr="002B636E" w:rsidRDefault="000B1375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Where other agencies are involved with the pupil, there will be full liaison between parties.</w:t>
      </w:r>
    </w:p>
    <w:p w14:paraId="6E2370FB" w14:textId="77777777" w:rsidR="00B02D63" w:rsidRPr="002B636E" w:rsidRDefault="00B02D63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</w:p>
    <w:p w14:paraId="5DE27663" w14:textId="3FC7C6D3" w:rsidR="001957C4" w:rsidRPr="002B636E" w:rsidRDefault="001957C4" w:rsidP="000B1375">
      <w:pPr>
        <w:spacing w:before="120"/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7.2 Pupils absent due to mental or physical ill health or SEND</w:t>
      </w:r>
    </w:p>
    <w:p w14:paraId="7E8DF6D2" w14:textId="45C8362F" w:rsidR="000B1375" w:rsidRPr="002B636E" w:rsidRDefault="000B1375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bookmarkStart w:id="36" w:name="_Hlk166585427"/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Pupils absent from </w:t>
      </w:r>
      <w:r w:rsidR="007D29BC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HLH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 due to mental or physical ill health or their SEND needs may require adjustments to</w:t>
      </w:r>
    </w:p>
    <w:p w14:paraId="2742D525" w14:textId="77777777" w:rsidR="000B1375" w:rsidRPr="002B636E" w:rsidRDefault="000B1375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be made and/or additional support.</w:t>
      </w:r>
    </w:p>
    <w:p w14:paraId="49F7B3D9" w14:textId="6A6002C1" w:rsidR="000B1375" w:rsidRPr="002B636E" w:rsidRDefault="000B1375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H</w:t>
      </w:r>
      <w:r w:rsidR="00B02D63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LH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 will work collaboratively with families, pupils and any relevant external agencies to ensure the most</w:t>
      </w:r>
    </w:p>
    <w:p w14:paraId="3EBB69A5" w14:textId="77777777" w:rsidR="000B1375" w:rsidRPr="002B636E" w:rsidRDefault="000B1375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appropriate support is offered. Where appropriate, referrals to external agencies may be made including </w:t>
      </w:r>
      <w:proofErr w:type="gramStart"/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to</w:t>
      </w:r>
      <w:proofErr w:type="gramEnd"/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 the</w:t>
      </w:r>
    </w:p>
    <w:p w14:paraId="36D0A24E" w14:textId="77777777" w:rsidR="000B1375" w:rsidRPr="002B636E" w:rsidRDefault="000B1375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local authority to seek additional support (including the children missing from education, children who cannot</w:t>
      </w:r>
    </w:p>
    <w:p w14:paraId="7CEF491F" w14:textId="488BC59A" w:rsidR="000B1375" w:rsidRPr="002B636E" w:rsidRDefault="000B1375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attend </w:t>
      </w:r>
      <w:r w:rsidR="007D29BC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HLH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 and inclusion team).</w:t>
      </w:r>
    </w:p>
    <w:p w14:paraId="02D532B6" w14:textId="6FE1FC2D" w:rsidR="000B1375" w:rsidRPr="002B636E" w:rsidRDefault="000B1375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Where a pupil has an education health and care (EHC) plan and their attendance falls, or the </w:t>
      </w:r>
      <w:r w:rsidR="007D29BC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HLH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 becomes</w:t>
      </w:r>
    </w:p>
    <w:p w14:paraId="170AAE8E" w14:textId="12CBF719" w:rsidR="000B1375" w:rsidRPr="002B636E" w:rsidRDefault="000B1375" w:rsidP="000B1375">
      <w:pPr>
        <w:spacing w:before="12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aware of barriers to attendance that related to the pupil’s needs, the </w:t>
      </w:r>
      <w:r w:rsidR="007D29BC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HLH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 will inform the local authority.</w:t>
      </w:r>
    </w:p>
    <w:p w14:paraId="0348FC31" w14:textId="66701421" w:rsidR="001957C4" w:rsidRPr="002B636E" w:rsidRDefault="001957C4" w:rsidP="000B1375">
      <w:pPr>
        <w:spacing w:before="12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Where a pupil has an education health and care (EHC) plan and their attendance falls, or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becomes aware of barriers to attendance that related to the pupil’s needs,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will inform the local authority.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br/>
      </w:r>
    </w:p>
    <w:p w14:paraId="21FF945B" w14:textId="31491E7E" w:rsidR="001957C4" w:rsidRPr="002B636E" w:rsidRDefault="001957C4" w:rsidP="001957C4">
      <w:pPr>
        <w:spacing w:before="120"/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 xml:space="preserve">7.3 Pupils returning to </w:t>
      </w:r>
      <w:r w:rsidR="007D29BC"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HLH</w:t>
      </w: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 xml:space="preserve"> after a lengthy or unavoidable period of absence</w:t>
      </w:r>
    </w:p>
    <w:p w14:paraId="5C8B20E4" w14:textId="3B9CCE77" w:rsidR="000B1375" w:rsidRPr="002B636E" w:rsidRDefault="000B1375" w:rsidP="00A34408">
      <w:pPr>
        <w:pStyle w:val="Heading1"/>
        <w:spacing w:before="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bookmarkStart w:id="37" w:name="_Toc162360196"/>
      <w:bookmarkStart w:id="38" w:name="_Toc167190570"/>
      <w:bookmarkEnd w:id="33"/>
      <w:bookmarkEnd w:id="34"/>
      <w:bookmarkEnd w:id="35"/>
      <w:bookmarkEnd w:id="36"/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lastRenderedPageBreak/>
        <w:t xml:space="preserve">Should a pupil require supporting back into </w:t>
      </w:r>
      <w:r w:rsidR="007D29BC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HLH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 after a lengthy or unavoidable period of absence, a</w:t>
      </w:r>
    </w:p>
    <w:p w14:paraId="6079A44A" w14:textId="473A9705" w:rsidR="000B1375" w:rsidRPr="002B636E" w:rsidRDefault="000B1375">
      <w:pPr>
        <w:pStyle w:val="Heading1"/>
        <w:numPr>
          <w:ilvl w:val="0"/>
          <w:numId w:val="30"/>
        </w:numPr>
        <w:spacing w:before="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reintegration meeting will be held in </w:t>
      </w:r>
      <w:r w:rsidR="007D29BC"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HLH</w:t>
      </w: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 for parents and pupils to attend to discuss an appropriate</w:t>
      </w:r>
    </w:p>
    <w:p w14:paraId="35A0A671" w14:textId="77777777" w:rsidR="000B1375" w:rsidRPr="002B636E" w:rsidRDefault="000B1375">
      <w:pPr>
        <w:pStyle w:val="Heading1"/>
        <w:numPr>
          <w:ilvl w:val="0"/>
          <w:numId w:val="30"/>
        </w:numPr>
        <w:spacing w:before="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reintegration plan.</w:t>
      </w:r>
    </w:p>
    <w:p w14:paraId="6F1E04AE" w14:textId="77777777" w:rsidR="000B1375" w:rsidRPr="002B636E" w:rsidRDefault="000B1375">
      <w:pPr>
        <w:pStyle w:val="Heading1"/>
        <w:numPr>
          <w:ilvl w:val="0"/>
          <w:numId w:val="30"/>
        </w:numPr>
        <w:spacing w:before="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This may include a time monitored reduced timetable, adapted timetable and /or referrals for external support.</w:t>
      </w:r>
    </w:p>
    <w:p w14:paraId="6DA679EC" w14:textId="77777777" w:rsidR="000B1375" w:rsidRPr="002B636E" w:rsidRDefault="000B1375">
      <w:pPr>
        <w:pStyle w:val="Heading1"/>
        <w:numPr>
          <w:ilvl w:val="0"/>
          <w:numId w:val="30"/>
        </w:numPr>
        <w:spacing w:before="0"/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A plan will be agreed upon and reviewed frequently. Initial reintegration plans will be for a </w:t>
      </w:r>
      <w:proofErr w:type="gramStart"/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six week</w:t>
      </w:r>
      <w:proofErr w:type="gramEnd"/>
      <w:r w:rsidRPr="002B636E">
        <w:rPr>
          <w:rFonts w:ascii="Twinkl Cursive Unlooped Light" w:hAnsi="Twinkl Cursive Unlooped Light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 xml:space="preserve"> period with</w:t>
      </w:r>
    </w:p>
    <w:p w14:paraId="609FCB43" w14:textId="77777777" w:rsidR="000B1375" w:rsidRPr="002B636E" w:rsidRDefault="000B1375">
      <w:pPr>
        <w:pStyle w:val="Heading1"/>
        <w:numPr>
          <w:ilvl w:val="0"/>
          <w:numId w:val="30"/>
        </w:numPr>
        <w:spacing w:before="0"/>
        <w:rPr>
          <w:rFonts w:ascii="Twinkl Cursive Unlooped Light" w:eastAsiaTheme="minorHAnsi" w:hAnsi="Twinkl Cursive Unlooped Light" w:cstheme="minorBidi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eastAsiaTheme="minorHAnsi" w:hAnsi="Twinkl Cursive Unlooped Light" w:cstheme="minorBidi"/>
          <w:i/>
          <w:iCs/>
          <w:color w:val="000000" w:themeColor="text1"/>
          <w:sz w:val="22"/>
          <w:szCs w:val="22"/>
          <w:shd w:val="clear" w:color="auto" w:fill="FFFF00"/>
          <w:lang w:eastAsia="en-GB"/>
        </w:rPr>
        <w:t>a further meeting held at week six where appropriate.</w:t>
      </w:r>
    </w:p>
    <w:p w14:paraId="34B1E860" w14:textId="4C8D37BA" w:rsidR="001957C4" w:rsidRPr="002B636E" w:rsidRDefault="001957C4" w:rsidP="000B1375">
      <w:pPr>
        <w:pStyle w:val="Heading1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  <w:lang w:eastAsia="en-GB"/>
        </w:rPr>
        <w:t>8. Attendance monitoring</w:t>
      </w:r>
      <w:bookmarkEnd w:id="37"/>
      <w:bookmarkEnd w:id="38"/>
    </w:p>
    <w:p w14:paraId="504522A2" w14:textId="77777777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8.1 Monitoring attendance</w:t>
      </w:r>
    </w:p>
    <w:p w14:paraId="074E7E71" w14:textId="261C1394" w:rsidR="001957C4" w:rsidRPr="002B636E" w:rsidRDefault="001957C4" w:rsidP="001957C4">
      <w:pPr>
        <w:spacing w:before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will monitor attendance and absence data (including punctuality) half-termly, termly and yearly across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and at an individual pupil, year group and cohort level.</w:t>
      </w:r>
    </w:p>
    <w:p w14:paraId="69556381" w14:textId="77777777" w:rsidR="001957C4" w:rsidRPr="002B636E" w:rsidRDefault="001957C4" w:rsidP="001957C4">
      <w:pPr>
        <w:spacing w:after="240" w:line="259" w:lineRule="auto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bookmarkStart w:id="39" w:name="_Hlk166586592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Specific pupil information will be shared with the DfE on request. </w:t>
      </w:r>
    </w:p>
    <w:bookmarkEnd w:id="39"/>
    <w:p w14:paraId="5B5A9332" w14:textId="02BB3BBE" w:rsidR="001957C4" w:rsidRPr="002B636E" w:rsidRDefault="001957C4" w:rsidP="001957C4">
      <w:pPr>
        <w:spacing w:after="240" w:line="259" w:lineRule="auto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Data will be collected each term and published at </w:t>
      </w:r>
      <w:r w:rsidR="006D5761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l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ocal authority level through the DfE's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absence national statistics releases. The underlying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-level absence data is published alongside the national statistics. </w:t>
      </w:r>
    </w:p>
    <w:p w14:paraId="3CCDC0A7" w14:textId="2ECB7D63" w:rsidR="001957C4" w:rsidRPr="002B636E" w:rsidRDefault="001957C4" w:rsidP="001957C4">
      <w:pPr>
        <w:spacing w:after="240" w:line="259" w:lineRule="auto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will benchmark its attendance data at whole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, year group and cohort level against local, regional, and national levels to identify areas of focus for </w:t>
      </w:r>
      <w:r w:rsidR="006D5761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improvement and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share this with the governing board.</w:t>
      </w:r>
    </w:p>
    <w:p w14:paraId="3C649831" w14:textId="77777777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8.2 Analysing attendance</w:t>
      </w:r>
    </w:p>
    <w:p w14:paraId="7A2F5B40" w14:textId="0BB7D9E0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00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</w:rPr>
        <w:t xml:space="preserve">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</w:rPr>
        <w:t xml:space="preserve"> will:</w:t>
      </w:r>
    </w:p>
    <w:p w14:paraId="05CCA316" w14:textId="77777777" w:rsidR="001957C4" w:rsidRPr="002B636E" w:rsidRDefault="001957C4">
      <w:pPr>
        <w:pStyle w:val="ListParagraph"/>
        <w:numPr>
          <w:ilvl w:val="0"/>
          <w:numId w:val="20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 w:cs="Arial"/>
          <w:color w:val="000000" w:themeColor="text1"/>
          <w:sz w:val="22"/>
          <w:szCs w:val="22"/>
        </w:rPr>
        <w:t>Analyse attendance and absence data regularly to identify pupils, groups or cohorts that need additional support with their attendance</w:t>
      </w:r>
      <w:bookmarkStart w:id="40" w:name="_Hlk166585544"/>
      <w:r w:rsidRPr="002B636E">
        <w:rPr>
          <w:rFonts w:ascii="Twinkl Cursive Unlooped Light" w:hAnsi="Twinkl Cursive Unlooped Light" w:cs="Arial"/>
          <w:color w:val="000000" w:themeColor="text1"/>
          <w:sz w:val="22"/>
          <w:szCs w:val="22"/>
        </w:rPr>
        <w:t xml:space="preserve">, and </w:t>
      </w:r>
    </w:p>
    <w:bookmarkEnd w:id="40"/>
    <w:p w14:paraId="169927A3" w14:textId="77777777" w:rsidR="001957C4" w:rsidRPr="002B636E" w:rsidRDefault="001957C4">
      <w:pPr>
        <w:pStyle w:val="ListParagraph"/>
        <w:numPr>
          <w:ilvl w:val="0"/>
          <w:numId w:val="20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 w:cs="Arial"/>
          <w:color w:val="000000" w:themeColor="text1"/>
          <w:sz w:val="22"/>
          <w:szCs w:val="22"/>
        </w:rPr>
        <w:t>Identify pupils</w:t>
      </w:r>
      <w:r w:rsidRPr="002B636E">
        <w:rPr>
          <w:rFonts w:ascii="Twinkl Cursive Unlooped Light" w:hAnsi="Twinkl Cursive Unlooped Light" w:cs="Arial"/>
          <w:color w:val="000000" w:themeColor="text1"/>
          <w:sz w:val="22"/>
          <w:szCs w:val="22"/>
          <w:lang w:eastAsia="en-GB"/>
        </w:rPr>
        <w:t xml:space="preserve"> whose absences may be a cause for concern</w:t>
      </w:r>
      <w:r w:rsidRPr="002B636E">
        <w:rPr>
          <w:rFonts w:ascii="Twinkl Cursive Unlooped Light" w:eastAsia="Times New Roman" w:hAnsi="Twinkl Cursive Unlooped Light" w:cs="Arial"/>
          <w:color w:val="000000" w:themeColor="text1"/>
          <w:sz w:val="22"/>
          <w:szCs w:val="22"/>
          <w:lang w:eastAsia="en-GB"/>
        </w:rPr>
        <w:t xml:space="preserve">, especially those who demonstrate patterns of persistent or severe absence </w:t>
      </w:r>
    </w:p>
    <w:p w14:paraId="0C9244E0" w14:textId="77777777" w:rsidR="001957C4" w:rsidRPr="002B636E" w:rsidRDefault="001957C4">
      <w:pPr>
        <w:pStyle w:val="ListParagraph"/>
        <w:numPr>
          <w:ilvl w:val="0"/>
          <w:numId w:val="20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Conduct thorough analysis of half-termly, termly, and full-year data to identify patterns and trends</w:t>
      </w:r>
    </w:p>
    <w:p w14:paraId="626902BD" w14:textId="77777777" w:rsidR="001957C4" w:rsidRPr="002B636E" w:rsidRDefault="001957C4">
      <w:pPr>
        <w:pStyle w:val="ListParagraph"/>
        <w:numPr>
          <w:ilvl w:val="0"/>
          <w:numId w:val="20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Look at historic and emerging patterns of attendance and absence, and then develop strategies to address these patterns  </w:t>
      </w:r>
    </w:p>
    <w:p w14:paraId="719B03CB" w14:textId="77777777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8.3 Using data to improve attendance</w:t>
      </w:r>
    </w:p>
    <w:p w14:paraId="19892537" w14:textId="7A3A4E24" w:rsidR="00B02D63" w:rsidRPr="002B636E" w:rsidRDefault="00B02D63" w:rsidP="00B02D63">
      <w:pPr>
        <w:pStyle w:val="4Bulletedcopyblue"/>
        <w:numPr>
          <w:ilvl w:val="0"/>
          <w:numId w:val="0"/>
        </w:numPr>
        <w:ind w:left="7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  <w:t>HLH will:</w:t>
      </w:r>
    </w:p>
    <w:p w14:paraId="4BABC2B3" w14:textId="06C6F3F1" w:rsidR="001957C4" w:rsidRPr="002B636E" w:rsidRDefault="001957C4">
      <w:pPr>
        <w:pStyle w:val="4Bulletedcopyblue"/>
        <w:numPr>
          <w:ilvl w:val="0"/>
          <w:numId w:val="21"/>
        </w:numPr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</w:rPr>
        <w:t>Develop targeted actions to address patterns of absence (of all severities) of individual pupils, groups or cohorts that it has identified via data analysis</w:t>
      </w:r>
    </w:p>
    <w:p w14:paraId="17591B41" w14:textId="77777777" w:rsidR="001957C4" w:rsidRPr="002B636E" w:rsidRDefault="001957C4">
      <w:pPr>
        <w:pStyle w:val="4Bulletedcopyblue"/>
        <w:numPr>
          <w:ilvl w:val="0"/>
          <w:numId w:val="21"/>
        </w:numPr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shd w:val="clear" w:color="auto" w:fill="FFFFFF"/>
        </w:rPr>
        <w:t>Provide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</w:rPr>
        <w:t xml:space="preserve"> targeted support to the pupils it has identified whose absences may be a cause for concern, especially those who demonstrate patterns of persistent or severed absence, and their families </w:t>
      </w:r>
      <w:bookmarkStart w:id="41" w:name="_Hlk166585619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</w:rPr>
        <w:t>(see section 8.4 below)</w:t>
      </w:r>
      <w:bookmarkEnd w:id="41"/>
    </w:p>
    <w:p w14:paraId="5077585D" w14:textId="30298048" w:rsidR="001957C4" w:rsidRPr="002B636E" w:rsidRDefault="001957C4">
      <w:pPr>
        <w:pStyle w:val="ListParagraph"/>
        <w:numPr>
          <w:ilvl w:val="0"/>
          <w:numId w:val="21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bookmarkStart w:id="42" w:name="_Hlk166586062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lastRenderedPageBreak/>
        <w:t xml:space="preserve">Provide regular attendance reports </w:t>
      </w:r>
      <w:r w:rsidR="00B02D63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to staff 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to facilitate discussions with pupils and families, and to the governing board and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leaders </w:t>
      </w:r>
    </w:p>
    <w:bookmarkEnd w:id="42"/>
    <w:p w14:paraId="0D85DA21" w14:textId="77777777" w:rsidR="001957C4" w:rsidRPr="002B636E" w:rsidRDefault="001957C4">
      <w:pPr>
        <w:pStyle w:val="ListParagraph"/>
        <w:numPr>
          <w:ilvl w:val="0"/>
          <w:numId w:val="21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Use data to monitor and evaluate the impact of any interventions put in place </w:t>
      </w:r>
      <w:proofErr w:type="gramStart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in order to</w:t>
      </w:r>
      <w:proofErr w:type="gramEnd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modify them and inform future strategies</w:t>
      </w:r>
    </w:p>
    <w:p w14:paraId="630DDE81" w14:textId="7D9CC38A" w:rsidR="001957C4" w:rsidRPr="002B636E" w:rsidRDefault="001957C4">
      <w:pPr>
        <w:pStyle w:val="ListParagraph"/>
        <w:numPr>
          <w:ilvl w:val="0"/>
          <w:numId w:val="21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Share information and work collaboratively with other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s in the area, local authorities and other partners where a pupil’s absence is at risk of becoming persistent or severe, including keeping them informed regarding specific pupils, where appropriate</w:t>
      </w:r>
    </w:p>
    <w:p w14:paraId="261DF5BF" w14:textId="77777777" w:rsidR="001957C4" w:rsidRPr="002B636E" w:rsidRDefault="001957C4" w:rsidP="001957C4">
      <w:pPr>
        <w:spacing w:before="24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b/>
          <w:bCs/>
          <w:color w:val="000000" w:themeColor="text1"/>
          <w:sz w:val="22"/>
          <w:szCs w:val="22"/>
          <w:shd w:val="clear" w:color="auto" w:fill="FFFFFF"/>
          <w:lang w:eastAsia="en-GB"/>
        </w:rPr>
        <w:t>8.4 Reducing persistent and severe absence</w:t>
      </w:r>
    </w:p>
    <w:p w14:paraId="66697607" w14:textId="119087E9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Persistent absence is where a pupil misses 10% or more of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, and severe absence is where a pupil misses 50% or more of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. </w:t>
      </w:r>
      <w:bookmarkStart w:id="43" w:name="_Hlk166232925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Reducing persistent and severe absence is central to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’s strategy for improving attendance.</w:t>
      </w:r>
    </w:p>
    <w:bookmarkEnd w:id="43"/>
    <w:p w14:paraId="76E1DBFB" w14:textId="182C33BE" w:rsidR="001957C4" w:rsidRPr="002B636E" w:rsidRDefault="001957C4" w:rsidP="001957C4">
      <w:pPr>
        <w:spacing w:before="120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will:</w:t>
      </w:r>
    </w:p>
    <w:p w14:paraId="51C12C89" w14:textId="77777777" w:rsidR="001957C4" w:rsidRPr="002B636E" w:rsidRDefault="001957C4">
      <w:pPr>
        <w:pStyle w:val="ListParagraph"/>
        <w:numPr>
          <w:ilvl w:val="0"/>
          <w:numId w:val="22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Use attendance data to find patterns and trends of persistent and severe absence</w:t>
      </w:r>
    </w:p>
    <w:p w14:paraId="7AD66373" w14:textId="77777777" w:rsidR="001957C4" w:rsidRPr="002B636E" w:rsidRDefault="001957C4">
      <w:pPr>
        <w:pStyle w:val="ListParagraph"/>
        <w:numPr>
          <w:ilvl w:val="0"/>
          <w:numId w:val="22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bookmarkStart w:id="44" w:name="_Hlk166589315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Consider potential safeguarding issues and, where suspected or present, address them in line with Keeping Children Safe in Education </w:t>
      </w:r>
    </w:p>
    <w:p w14:paraId="0DB23142" w14:textId="418A498E" w:rsidR="001957C4" w:rsidRPr="002B636E" w:rsidRDefault="001957C4">
      <w:pPr>
        <w:pStyle w:val="ListParagraph"/>
        <w:numPr>
          <w:ilvl w:val="0"/>
          <w:numId w:val="22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bookmarkStart w:id="45" w:name="_Hlk166580968"/>
      <w:bookmarkEnd w:id="44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Hold regular meetings with the parents of pupils who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(and/or local authority) </w:t>
      </w:r>
      <w:bookmarkStart w:id="46" w:name="_Hlk166580729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considers to be vulnerable or at risk of persistent or severe absence, or who are persistently or severely absent, to:</w:t>
      </w:r>
    </w:p>
    <w:p w14:paraId="08187BD5" w14:textId="0E205B68" w:rsidR="001957C4" w:rsidRPr="002B636E" w:rsidRDefault="001957C4">
      <w:pPr>
        <w:numPr>
          <w:ilvl w:val="1"/>
          <w:numId w:val="22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Discuss attendance and engagement at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bookmarkEnd w:id="46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</w:t>
      </w:r>
      <w:bookmarkStart w:id="47" w:name="_Hlk166580796"/>
    </w:p>
    <w:p w14:paraId="2E535F77" w14:textId="77777777" w:rsidR="001957C4" w:rsidRPr="002B636E" w:rsidRDefault="001957C4">
      <w:pPr>
        <w:numPr>
          <w:ilvl w:val="1"/>
          <w:numId w:val="22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Listen, and understand barriers to attendance</w:t>
      </w:r>
    </w:p>
    <w:p w14:paraId="4F821DD7" w14:textId="77777777" w:rsidR="001957C4" w:rsidRPr="002B636E" w:rsidRDefault="001957C4">
      <w:pPr>
        <w:numPr>
          <w:ilvl w:val="1"/>
          <w:numId w:val="22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Explain the help that is available </w:t>
      </w:r>
    </w:p>
    <w:p w14:paraId="4DBF9121" w14:textId="77777777" w:rsidR="001957C4" w:rsidRPr="002B636E" w:rsidRDefault="001957C4">
      <w:pPr>
        <w:numPr>
          <w:ilvl w:val="1"/>
          <w:numId w:val="22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Explain the potential consequences of, and sanctions for, persistent and severe absence</w:t>
      </w:r>
    </w:p>
    <w:p w14:paraId="492F7887" w14:textId="77777777" w:rsidR="001957C4" w:rsidRPr="002B636E" w:rsidRDefault="001957C4">
      <w:pPr>
        <w:numPr>
          <w:ilvl w:val="1"/>
          <w:numId w:val="22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Review any existing actions or interventions </w:t>
      </w:r>
      <w:bookmarkEnd w:id="45"/>
    </w:p>
    <w:bookmarkEnd w:id="47"/>
    <w:p w14:paraId="3D2FAF35" w14:textId="77777777" w:rsidR="001957C4" w:rsidRPr="002B636E" w:rsidRDefault="001957C4">
      <w:pPr>
        <w:pStyle w:val="ListParagraph"/>
        <w:numPr>
          <w:ilvl w:val="0"/>
          <w:numId w:val="22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Provide access to wider support services to remove the barriers to attendance</w:t>
      </w:r>
      <w:bookmarkStart w:id="48" w:name="_Hlk165632156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, in conjunction with the local authority, where relevant</w:t>
      </w:r>
    </w:p>
    <w:bookmarkEnd w:id="48"/>
    <w:p w14:paraId="696147C3" w14:textId="7C06F7C7" w:rsidR="001957C4" w:rsidRPr="002B636E" w:rsidRDefault="001957C4">
      <w:pPr>
        <w:pStyle w:val="ListParagraph"/>
        <w:numPr>
          <w:ilvl w:val="0"/>
          <w:numId w:val="22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Consider alternative support that could be put in place to remove any barriers to attendance and re-engage these pupils. In doing so, the </w:t>
      </w:r>
      <w:r w:rsidR="007D29BC"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HLH</w:t>
      </w: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will sensitively consider some of the reasons for absence</w:t>
      </w:r>
    </w:p>
    <w:p w14:paraId="2D731455" w14:textId="58DEA6D3" w:rsidR="001957C4" w:rsidRPr="002B636E" w:rsidRDefault="001957C4">
      <w:pPr>
        <w:pStyle w:val="ListParagraph"/>
        <w:numPr>
          <w:ilvl w:val="0"/>
          <w:numId w:val="22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Implement sanctions, where necessary (see section 5.2, above)</w:t>
      </w:r>
    </w:p>
    <w:p w14:paraId="32DFCF1B" w14:textId="77777777" w:rsidR="001957C4" w:rsidRPr="002B636E" w:rsidRDefault="001957C4" w:rsidP="001957C4">
      <w:pPr>
        <w:pStyle w:val="Heading1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bookmarkStart w:id="49" w:name="_Toc162360197"/>
      <w:bookmarkStart w:id="50" w:name="_Toc167190571"/>
      <w:r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  <w:lang w:eastAsia="en-GB"/>
        </w:rPr>
        <w:t>9. Monitoring arrangements</w:t>
      </w:r>
      <w:bookmarkEnd w:id="49"/>
      <w:bookmarkEnd w:id="50"/>
      <w:r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  <w:lang w:eastAsia="en-GB"/>
        </w:rPr>
        <w:t xml:space="preserve"> </w:t>
      </w:r>
    </w:p>
    <w:p w14:paraId="4F190A8F" w14:textId="2AE74858" w:rsidR="001957C4" w:rsidRPr="002B636E" w:rsidRDefault="001957C4" w:rsidP="001957C4">
      <w:pPr>
        <w:spacing w:after="240" w:line="259" w:lineRule="auto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This policy will be reviewed as guidance from the local authority and/or DfE is updated, </w:t>
      </w:r>
      <w:proofErr w:type="gramStart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At</w:t>
      </w:r>
      <w:proofErr w:type="gramEnd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 xml:space="preserve"> every review, the policy will be approved by the full governing board. </w:t>
      </w:r>
    </w:p>
    <w:p w14:paraId="0EB7024B" w14:textId="77777777" w:rsidR="001957C4" w:rsidRPr="002B636E" w:rsidRDefault="001957C4" w:rsidP="001957C4">
      <w:pPr>
        <w:pStyle w:val="Heading1"/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bookmarkStart w:id="51" w:name="_Toc162360198"/>
      <w:bookmarkStart w:id="52" w:name="_Toc167190572"/>
      <w:r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  <w:lang w:eastAsia="en-GB"/>
        </w:rPr>
        <w:t>10. Links with other policies</w:t>
      </w:r>
      <w:bookmarkEnd w:id="51"/>
      <w:bookmarkEnd w:id="52"/>
      <w:r w:rsidRPr="002B636E">
        <w:rPr>
          <w:rFonts w:ascii="Twinkl Cursive Unlooped Light" w:eastAsia="Arial" w:hAnsi="Twinkl Cursive Unlooped Light"/>
          <w:color w:val="000000" w:themeColor="text1"/>
          <w:sz w:val="22"/>
          <w:szCs w:val="22"/>
          <w:lang w:eastAsia="en-GB"/>
        </w:rPr>
        <w:t xml:space="preserve"> </w:t>
      </w:r>
    </w:p>
    <w:p w14:paraId="1DDFB1C4" w14:textId="77777777" w:rsidR="001957C4" w:rsidRPr="002B636E" w:rsidRDefault="001957C4" w:rsidP="001957C4">
      <w:pPr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</w:pPr>
      <w:bookmarkStart w:id="53" w:name="_Toc52356845"/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This policy links to the following policies:</w:t>
      </w:r>
    </w:p>
    <w:p w14:paraId="29B380B9" w14:textId="77777777" w:rsidR="001957C4" w:rsidRPr="002B636E" w:rsidRDefault="001957C4">
      <w:pPr>
        <w:pStyle w:val="ListParagraph"/>
        <w:numPr>
          <w:ilvl w:val="0"/>
          <w:numId w:val="23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Child protection and safeguarding policy</w:t>
      </w:r>
    </w:p>
    <w:p w14:paraId="3923A3A6" w14:textId="466CE12E" w:rsidR="001957C4" w:rsidRPr="00C905C5" w:rsidRDefault="001957C4">
      <w:pPr>
        <w:pStyle w:val="ListParagraph"/>
        <w:numPr>
          <w:ilvl w:val="0"/>
          <w:numId w:val="23"/>
        </w:numPr>
        <w:spacing w:after="120"/>
        <w:rPr>
          <w:rFonts w:ascii="Twinkl Cursive Unlooped Light" w:eastAsia="Times New Roman" w:hAnsi="Twinkl Cursive Unlooped Light"/>
          <w:color w:val="000000" w:themeColor="text1"/>
          <w:sz w:val="22"/>
          <w:szCs w:val="22"/>
          <w:lang w:eastAsia="en-GB"/>
        </w:rPr>
      </w:pPr>
      <w:r w:rsidRPr="002B636E">
        <w:rPr>
          <w:rFonts w:ascii="Twinkl Cursive Unlooped Light" w:hAnsi="Twinkl Cursive Unlooped Light"/>
          <w:color w:val="000000" w:themeColor="text1"/>
          <w:sz w:val="22"/>
          <w:szCs w:val="22"/>
          <w:lang w:eastAsia="en-GB"/>
        </w:rPr>
        <w:t>Behaviour policy</w:t>
      </w:r>
      <w:bookmarkEnd w:id="5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45672C" w:rsidRPr="002B636E" w14:paraId="6FFA88BF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462D77E5" w14:textId="77777777" w:rsidR="0045672C" w:rsidRPr="002B636E" w:rsidRDefault="0045672C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2B636E">
              <w:rPr>
                <w:rFonts w:ascii="Twinkl Cursive Unlooped Light" w:hAnsi="Twinkl Cursive Unlooped Light"/>
                <w:sz w:val="22"/>
                <w:szCs w:val="22"/>
              </w:rPr>
              <w:t>Most recently reviewed on:</w:t>
            </w:r>
          </w:p>
        </w:tc>
        <w:tc>
          <w:tcPr>
            <w:tcW w:w="2268" w:type="dxa"/>
            <w:vAlign w:val="center"/>
          </w:tcPr>
          <w:p w14:paraId="595D6BB9" w14:textId="1DB877C8" w:rsidR="0045672C" w:rsidRPr="002B636E" w:rsidRDefault="006D5761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 w:rsidRPr="002B636E"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2026</w:t>
            </w:r>
          </w:p>
        </w:tc>
      </w:tr>
      <w:tr w:rsidR="0045672C" w:rsidRPr="002B636E" w14:paraId="2664A338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795D00D8" w14:textId="77777777" w:rsidR="0045672C" w:rsidRPr="002B636E" w:rsidRDefault="0045672C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2B636E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due: </w:t>
            </w:r>
          </w:p>
        </w:tc>
        <w:tc>
          <w:tcPr>
            <w:tcW w:w="2268" w:type="dxa"/>
            <w:vAlign w:val="center"/>
          </w:tcPr>
          <w:p w14:paraId="7FF6493D" w14:textId="06D11538" w:rsidR="0045672C" w:rsidRPr="002B636E" w:rsidRDefault="006D5761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 w:rsidRPr="002B636E"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2027</w:t>
            </w:r>
          </w:p>
        </w:tc>
      </w:tr>
    </w:tbl>
    <w:p w14:paraId="292F9408" w14:textId="1BC37249" w:rsidR="00D41C67" w:rsidRPr="00CE4771" w:rsidRDefault="00D41C67" w:rsidP="001957C4">
      <w:pPr>
        <w:rPr>
          <w:rFonts w:ascii="Twinkl Cursive Unlooped Light" w:hAnsi="Twinkl Cursive Unlooped Light"/>
          <w:color w:val="000000" w:themeColor="text1"/>
        </w:rPr>
      </w:pPr>
    </w:p>
    <w:sectPr w:rsidR="00D41C67" w:rsidRPr="00CE4771" w:rsidSect="002B64D1">
      <w:head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A6FB" w14:textId="77777777" w:rsidR="00277D23" w:rsidRDefault="00277D23" w:rsidP="002B64D1">
      <w:r>
        <w:separator/>
      </w:r>
    </w:p>
  </w:endnote>
  <w:endnote w:type="continuationSeparator" w:id="0">
    <w:p w14:paraId="59E1E98E" w14:textId="77777777" w:rsidR="00277D23" w:rsidRDefault="00277D23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Light">
    <w:panose1 w:val="020B0604020202020204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F1FF" w14:textId="77777777" w:rsidR="00277D23" w:rsidRDefault="00277D23" w:rsidP="002B64D1">
      <w:r>
        <w:separator/>
      </w:r>
    </w:p>
  </w:footnote>
  <w:footnote w:type="continuationSeparator" w:id="0">
    <w:p w14:paraId="34869B1F" w14:textId="77777777" w:rsidR="00277D23" w:rsidRDefault="00277D23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467BB88C" w:rsidR="002B64D1" w:rsidRDefault="006D5761">
    <w:pPr>
      <w:pStyle w:val="Header"/>
    </w:pPr>
    <w:r>
      <w:rPr>
        <w:noProof/>
      </w:rPr>
      <w:drawing>
        <wp:inline distT="0" distB="0" distL="0" distR="0" wp14:anchorId="1363A2E3" wp14:editId="3FB976C9">
          <wp:extent cx="6645910" cy="1661478"/>
          <wp:effectExtent l="0" t="0" r="0" b="2540"/>
          <wp:docPr id="882891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61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54898986" o:spid="_x0000_i1025" type="#_x0000_t75" style="width:3.35pt;height:7.35pt;visibility:visible;mso-wrap-style:square" o:bullet="t">
        <v:imagedata r:id="rId1" o:title=""/>
      </v:shape>
    </w:pict>
  </w:numPicBullet>
  <w:numPicBullet w:numPicBulletId="1">
    <w:pict>
      <v:shape id="Picture 1228471609" o:spid="_x0000_i1026" type="#_x0000_t75" style="width:104.65pt;height:166pt;visibility:visible;mso-wrap-style:square" o:bullet="t">
        <v:imagedata r:id="rId2" o:title=""/>
      </v:shape>
    </w:pict>
  </w:numPicBullet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D861F3"/>
    <w:multiLevelType w:val="hybridMultilevel"/>
    <w:tmpl w:val="C0BECEEC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4834D9D"/>
    <w:multiLevelType w:val="hybridMultilevel"/>
    <w:tmpl w:val="79CE3A96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4D46E83"/>
    <w:multiLevelType w:val="hybridMultilevel"/>
    <w:tmpl w:val="D8C0E8FC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C58392A"/>
    <w:multiLevelType w:val="hybridMultilevel"/>
    <w:tmpl w:val="9CEED316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1CF6080"/>
    <w:multiLevelType w:val="hybridMultilevel"/>
    <w:tmpl w:val="C480F204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7485F35"/>
    <w:multiLevelType w:val="hybridMultilevel"/>
    <w:tmpl w:val="9614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5D32"/>
    <w:multiLevelType w:val="hybridMultilevel"/>
    <w:tmpl w:val="03D2ED2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205E734D"/>
    <w:multiLevelType w:val="hybridMultilevel"/>
    <w:tmpl w:val="49AA776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9392B2E"/>
    <w:multiLevelType w:val="hybridMultilevel"/>
    <w:tmpl w:val="848A4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5603C"/>
    <w:multiLevelType w:val="hybridMultilevel"/>
    <w:tmpl w:val="E6562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66F32"/>
    <w:multiLevelType w:val="hybridMultilevel"/>
    <w:tmpl w:val="261EDA10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39F230AF"/>
    <w:multiLevelType w:val="hybridMultilevel"/>
    <w:tmpl w:val="B2948DA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9F246B9"/>
    <w:multiLevelType w:val="hybridMultilevel"/>
    <w:tmpl w:val="CB54F9D4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3FCC4555"/>
    <w:multiLevelType w:val="hybridMultilevel"/>
    <w:tmpl w:val="33329566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4C330BE1"/>
    <w:multiLevelType w:val="hybridMultilevel"/>
    <w:tmpl w:val="E67A6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76D26"/>
    <w:multiLevelType w:val="hybridMultilevel"/>
    <w:tmpl w:val="4066EAD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526C3518"/>
    <w:multiLevelType w:val="hybridMultilevel"/>
    <w:tmpl w:val="2FA681B4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5CC12992"/>
    <w:multiLevelType w:val="hybridMultilevel"/>
    <w:tmpl w:val="2450768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5FB57A4F"/>
    <w:multiLevelType w:val="hybridMultilevel"/>
    <w:tmpl w:val="DE8E772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63D521F8"/>
    <w:multiLevelType w:val="hybridMultilevel"/>
    <w:tmpl w:val="A16E8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C2B93"/>
    <w:multiLevelType w:val="hybridMultilevel"/>
    <w:tmpl w:val="C7DCDB76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72DE7590"/>
    <w:multiLevelType w:val="hybridMultilevel"/>
    <w:tmpl w:val="EF648806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734E520C"/>
    <w:multiLevelType w:val="hybridMultilevel"/>
    <w:tmpl w:val="BB0A0AF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786178AC"/>
    <w:multiLevelType w:val="hybridMultilevel"/>
    <w:tmpl w:val="87C2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03A7D"/>
    <w:multiLevelType w:val="hybridMultilevel"/>
    <w:tmpl w:val="18223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35125"/>
    <w:multiLevelType w:val="hybridMultilevel"/>
    <w:tmpl w:val="6846BE1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79673703"/>
    <w:multiLevelType w:val="hybridMultilevel"/>
    <w:tmpl w:val="60307256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7D0F0200"/>
    <w:multiLevelType w:val="hybridMultilevel"/>
    <w:tmpl w:val="EB105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478485">
    <w:abstractNumId w:val="0"/>
  </w:num>
  <w:num w:numId="2" w16cid:durableId="210962647">
    <w:abstractNumId w:val="28"/>
  </w:num>
  <w:num w:numId="3" w16cid:durableId="924538354">
    <w:abstractNumId w:val="20"/>
  </w:num>
  <w:num w:numId="4" w16cid:durableId="1435007642">
    <w:abstractNumId w:val="14"/>
  </w:num>
  <w:num w:numId="5" w16cid:durableId="526262651">
    <w:abstractNumId w:val="5"/>
  </w:num>
  <w:num w:numId="6" w16cid:durableId="91634672">
    <w:abstractNumId w:val="10"/>
  </w:num>
  <w:num w:numId="7" w16cid:durableId="260139898">
    <w:abstractNumId w:val="2"/>
  </w:num>
  <w:num w:numId="8" w16cid:durableId="1826972358">
    <w:abstractNumId w:val="4"/>
  </w:num>
  <w:num w:numId="9" w16cid:durableId="1670936620">
    <w:abstractNumId w:val="1"/>
  </w:num>
  <w:num w:numId="10" w16cid:durableId="2104524189">
    <w:abstractNumId w:val="16"/>
  </w:num>
  <w:num w:numId="11" w16cid:durableId="681933534">
    <w:abstractNumId w:val="22"/>
  </w:num>
  <w:num w:numId="12" w16cid:durableId="939490262">
    <w:abstractNumId w:val="8"/>
  </w:num>
  <w:num w:numId="13" w16cid:durableId="1095517808">
    <w:abstractNumId w:val="3"/>
  </w:num>
  <w:num w:numId="14" w16cid:durableId="712776109">
    <w:abstractNumId w:val="11"/>
  </w:num>
  <w:num w:numId="15" w16cid:durableId="207569302">
    <w:abstractNumId w:val="17"/>
  </w:num>
  <w:num w:numId="16" w16cid:durableId="1235822230">
    <w:abstractNumId w:val="21"/>
  </w:num>
  <w:num w:numId="17" w16cid:durableId="1838500871">
    <w:abstractNumId w:val="18"/>
  </w:num>
  <w:num w:numId="18" w16cid:durableId="1507940784">
    <w:abstractNumId w:val="23"/>
  </w:num>
  <w:num w:numId="19" w16cid:durableId="1051659964">
    <w:abstractNumId w:val="27"/>
  </w:num>
  <w:num w:numId="20" w16cid:durableId="132872831">
    <w:abstractNumId w:val="12"/>
  </w:num>
  <w:num w:numId="21" w16cid:durableId="1372027598">
    <w:abstractNumId w:val="29"/>
  </w:num>
  <w:num w:numId="22" w16cid:durableId="1768622643">
    <w:abstractNumId w:val="25"/>
  </w:num>
  <w:num w:numId="23" w16cid:durableId="2004621652">
    <w:abstractNumId w:val="19"/>
  </w:num>
  <w:num w:numId="24" w16cid:durableId="1673996201">
    <w:abstractNumId w:val="13"/>
  </w:num>
  <w:num w:numId="25" w16cid:durableId="2059697647">
    <w:abstractNumId w:val="7"/>
  </w:num>
  <w:num w:numId="26" w16cid:durableId="568883834">
    <w:abstractNumId w:val="26"/>
  </w:num>
  <w:num w:numId="27" w16cid:durableId="1204562713">
    <w:abstractNumId w:val="9"/>
  </w:num>
  <w:num w:numId="28" w16cid:durableId="1803183443">
    <w:abstractNumId w:val="24"/>
  </w:num>
  <w:num w:numId="29" w16cid:durableId="127018940">
    <w:abstractNumId w:val="6"/>
  </w:num>
  <w:num w:numId="30" w16cid:durableId="725101879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55168"/>
    <w:rsid w:val="000B1375"/>
    <w:rsid w:val="00156992"/>
    <w:rsid w:val="001957C4"/>
    <w:rsid w:val="002406AC"/>
    <w:rsid w:val="00251840"/>
    <w:rsid w:val="00277D23"/>
    <w:rsid w:val="002B636E"/>
    <w:rsid w:val="002B64D1"/>
    <w:rsid w:val="00336223"/>
    <w:rsid w:val="0045672C"/>
    <w:rsid w:val="00487850"/>
    <w:rsid w:val="00605961"/>
    <w:rsid w:val="00693BED"/>
    <w:rsid w:val="006D5761"/>
    <w:rsid w:val="00703CB5"/>
    <w:rsid w:val="00740E1C"/>
    <w:rsid w:val="00770BFD"/>
    <w:rsid w:val="0078086C"/>
    <w:rsid w:val="007817D8"/>
    <w:rsid w:val="007932B6"/>
    <w:rsid w:val="007D29BC"/>
    <w:rsid w:val="007D787F"/>
    <w:rsid w:val="007E3FA4"/>
    <w:rsid w:val="00807FEF"/>
    <w:rsid w:val="008479B0"/>
    <w:rsid w:val="008659A2"/>
    <w:rsid w:val="008B2963"/>
    <w:rsid w:val="00901048"/>
    <w:rsid w:val="009644A1"/>
    <w:rsid w:val="009D3842"/>
    <w:rsid w:val="009E6ADF"/>
    <w:rsid w:val="00A02570"/>
    <w:rsid w:val="00A16AA4"/>
    <w:rsid w:val="00A34408"/>
    <w:rsid w:val="00B02D63"/>
    <w:rsid w:val="00B63B18"/>
    <w:rsid w:val="00B87303"/>
    <w:rsid w:val="00C550D7"/>
    <w:rsid w:val="00C731F7"/>
    <w:rsid w:val="00C905C5"/>
    <w:rsid w:val="00CE4771"/>
    <w:rsid w:val="00D41C67"/>
    <w:rsid w:val="00D83414"/>
    <w:rsid w:val="00D96770"/>
    <w:rsid w:val="00E3748E"/>
    <w:rsid w:val="00E82E98"/>
    <w:rsid w:val="00E84603"/>
    <w:rsid w:val="00F3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C67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2"/>
      </w:numPr>
      <w:spacing w:after="120"/>
    </w:pPr>
    <w:rPr>
      <w:rFonts w:ascii="Arial" w:eastAsia="MS Mincho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CE4771"/>
  </w:style>
  <w:style w:type="character" w:styleId="FollowedHyperlink">
    <w:name w:val="FollowedHyperlink"/>
    <w:basedOn w:val="DefaultParagraphFont"/>
    <w:uiPriority w:val="99"/>
    <w:semiHidden/>
    <w:unhideWhenUsed/>
    <w:rsid w:val="00CE4771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C55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working-together-to-improve-school-attendance" TargetMode="External"/><Relationship Id="rId13" Type="http://schemas.openxmlformats.org/officeDocument/2006/relationships/hyperlink" Target="https://www.legislation.gov.uk/uksi/2024/208/made" TargetMode="External"/><Relationship Id="rId18" Type="http://schemas.openxmlformats.org/officeDocument/2006/relationships/hyperlink" Target="https://www.gov.uk/government/publications/keeping-children-safe-in-education--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legislation.gov.uk/ukpga/2006/40/contents" TargetMode="External"/><Relationship Id="rId17" Type="http://schemas.openxmlformats.org/officeDocument/2006/relationships/hyperlink" Target="https://www.gov.uk/guidance/complete-the-school-cens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uk/uksi/2013/757/regulation/2/made" TargetMode="External"/><Relationship Id="rId20" Type="http://schemas.openxmlformats.org/officeDocument/2006/relationships/hyperlink" Target="https://www.legislation.gov.uk/uksi/2024/208/ma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uk/ukpga/2002/32/cont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uk/uksi/2013/757/regulation/2/mad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egislation.gov.uk/ukpga/1996/56/contents" TargetMode="External"/><Relationship Id="rId19" Type="http://schemas.openxmlformats.org/officeDocument/2006/relationships/hyperlink" Target="https://www.gov.uk/government/publications/mental-health-issues-affecting-a-pupils-attendance-guidance-for-schoo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parental-responsibility-measures-for-behaviour-and-attendance" TargetMode="External"/><Relationship Id="rId14" Type="http://schemas.openxmlformats.org/officeDocument/2006/relationships/hyperlink" Target="https://www.legislation.gov.uk/uksi/2006/1751/content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42566C-B850-AE47-81A9-E951F04A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3883</Words>
  <Characters>20582</Characters>
  <Application>Microsoft Office Word</Application>
  <DocSecurity>0</DocSecurity>
  <Lines>437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2</cp:revision>
  <cp:lastPrinted>2025-11-27T07:39:00Z</cp:lastPrinted>
  <dcterms:created xsi:type="dcterms:W3CDTF">2026-06-07T14:31:00Z</dcterms:created>
  <dcterms:modified xsi:type="dcterms:W3CDTF">2026-06-07T14:31:00Z</dcterms:modified>
</cp:coreProperties>
</file>